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DFB08" w14:textId="77777777" w:rsidR="00612495" w:rsidRPr="00B57618" w:rsidRDefault="00000000">
      <w:pPr>
        <w:spacing w:before="2400"/>
        <w:jc w:val="center"/>
        <w:rPr>
          <w:lang w:val="en-GB"/>
        </w:rPr>
      </w:pPr>
      <w:r w:rsidRPr="00B57618">
        <w:rPr>
          <w:rFonts w:ascii="Calibri" w:eastAsia="Calibri" w:hAnsi="Calibri" w:cs="Calibri"/>
          <w:b/>
          <w:bCs/>
          <w:color w:val="44546A"/>
          <w:sz w:val="24"/>
          <w:szCs w:val="24"/>
          <w:lang w:val="en-GB"/>
        </w:rPr>
        <w:t>[ORGANIZATION NAME]</w:t>
      </w:r>
    </w:p>
    <w:p w14:paraId="423426C4" w14:textId="77777777" w:rsidR="00612495" w:rsidRPr="00B57618" w:rsidRDefault="00000000">
      <w:pPr>
        <w:spacing w:before="400"/>
        <w:jc w:val="center"/>
        <w:rPr>
          <w:lang w:val="en-GB"/>
        </w:rPr>
      </w:pPr>
      <w:r w:rsidRPr="00B57618">
        <w:rPr>
          <w:rFonts w:ascii="Calibri" w:eastAsia="Calibri" w:hAnsi="Calibri" w:cs="Calibri"/>
          <w:b/>
          <w:bCs/>
          <w:color w:val="1F3864"/>
          <w:sz w:val="44"/>
          <w:szCs w:val="44"/>
          <w:lang w:val="en-GB"/>
        </w:rPr>
        <w:t>PLANNING APPROACH</w:t>
      </w:r>
    </w:p>
    <w:p w14:paraId="65C00445" w14:textId="77777777" w:rsidR="00612495" w:rsidRPr="00B57618" w:rsidRDefault="00000000">
      <w:pPr>
        <w:spacing w:before="100" w:after="200"/>
        <w:jc w:val="center"/>
        <w:rPr>
          <w:lang w:val="en-GB"/>
        </w:rPr>
      </w:pPr>
      <w:r w:rsidRPr="00B57618">
        <w:rPr>
          <w:rFonts w:ascii="Calibri" w:eastAsia="Calibri" w:hAnsi="Calibri" w:cs="Calibri"/>
          <w:b/>
          <w:bCs/>
          <w:color w:val="1F3864"/>
          <w:sz w:val="22"/>
          <w:szCs w:val="22"/>
          <w:lang w:val="en-GB"/>
        </w:rPr>
        <w:t>(Scope &amp; Schedule Management Plan)</w:t>
      </w:r>
    </w:p>
    <w:p w14:paraId="1270A775" w14:textId="77777777" w:rsidR="00612495" w:rsidRDefault="00000000">
      <w:pPr>
        <w:spacing w:before="200" w:after="800"/>
        <w:jc w:val="center"/>
      </w:pPr>
      <w:r>
        <w:rPr>
          <w:rFonts w:ascii="Calibri" w:eastAsia="Calibri" w:hAnsi="Calibri" w:cs="Calibri"/>
          <w:i/>
          <w:iCs/>
          <w:color w:val="808080"/>
          <w:sz w:val="32"/>
          <w:szCs w:val="32"/>
        </w:rPr>
        <w:t>[Project Name / Title]</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4800"/>
      </w:tblGrid>
      <w:tr w:rsidR="00612495" w14:paraId="6E905B06"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6D4E58F" w14:textId="77777777" w:rsidR="00612495" w:rsidRDefault="00000000">
            <w:r>
              <w:rPr>
                <w:rFonts w:ascii="Calibri" w:eastAsia="Calibri" w:hAnsi="Calibri" w:cs="Calibri"/>
                <w:b/>
                <w:bCs/>
                <w:color w:val="1F3864"/>
                <w:sz w:val="16"/>
                <w:szCs w:val="16"/>
              </w:rPr>
              <w:t>Project Manager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0775F50" w14:textId="77777777" w:rsidR="00612495" w:rsidRDefault="00000000">
            <w:r>
              <w:rPr>
                <w:rFonts w:ascii="Calibri" w:eastAsia="Calibri" w:hAnsi="Calibri" w:cs="Calibri"/>
                <w:i/>
                <w:iCs/>
                <w:color w:val="808080"/>
                <w:sz w:val="16"/>
                <w:szCs w:val="16"/>
              </w:rPr>
              <w:t>[Name]</w:t>
            </w:r>
          </w:p>
        </w:tc>
      </w:tr>
      <w:tr w:rsidR="00612495" w14:paraId="641C0806"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300E2A7" w14:textId="77777777" w:rsidR="00612495" w:rsidRDefault="00000000">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403E2AE" w14:textId="77777777" w:rsidR="00612495" w:rsidRDefault="00000000">
            <w:r>
              <w:rPr>
                <w:rFonts w:ascii="Calibri" w:eastAsia="Calibri" w:hAnsi="Calibri" w:cs="Calibri"/>
                <w:i/>
                <w:iCs/>
                <w:color w:val="808080"/>
                <w:sz w:val="16"/>
                <w:szCs w:val="16"/>
              </w:rPr>
              <w:t>[Name / Role]</w:t>
            </w:r>
          </w:p>
        </w:tc>
      </w:tr>
      <w:tr w:rsidR="00612495" w14:paraId="46D2997D"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26CADB7" w14:textId="77777777" w:rsidR="00612495" w:rsidRDefault="00000000">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E510FA9" w14:textId="77777777" w:rsidR="00612495" w:rsidRDefault="00000000">
            <w:r>
              <w:rPr>
                <w:rFonts w:ascii="Calibri" w:eastAsia="Calibri" w:hAnsi="Calibri" w:cs="Calibri"/>
                <w:i/>
                <w:iCs/>
                <w:color w:val="808080"/>
                <w:sz w:val="16"/>
                <w:szCs w:val="16"/>
              </w:rPr>
              <w:t>[DD / MM / YYYY]</w:t>
            </w:r>
          </w:p>
        </w:tc>
      </w:tr>
      <w:tr w:rsidR="00612495" w14:paraId="7E190A85"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8573B1C" w14:textId="77777777" w:rsidR="00612495" w:rsidRDefault="00000000">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5836DD2" w14:textId="77777777" w:rsidR="00612495" w:rsidRDefault="00000000">
            <w:r>
              <w:rPr>
                <w:rFonts w:ascii="Calibri" w:eastAsia="Calibri" w:hAnsi="Calibri" w:cs="Calibri"/>
                <w:i/>
                <w:iCs/>
                <w:color w:val="808080"/>
                <w:sz w:val="16"/>
                <w:szCs w:val="16"/>
              </w:rPr>
              <w:t>[1.0]</w:t>
            </w:r>
          </w:p>
        </w:tc>
      </w:tr>
    </w:tbl>
    <w:p w14:paraId="21B58C7A" w14:textId="77777777" w:rsidR="00612495" w:rsidRPr="00B57618" w:rsidRDefault="00000000">
      <w:pPr>
        <w:spacing w:before="400"/>
        <w:jc w:val="center"/>
        <w:rPr>
          <w:lang w:val="en-GB"/>
        </w:rPr>
      </w:pPr>
      <w:r w:rsidRPr="00B57618">
        <w:rPr>
          <w:rFonts w:ascii="Calibri" w:eastAsia="Calibri" w:hAnsi="Calibri" w:cs="Calibri"/>
          <w:i/>
          <w:iCs/>
          <w:color w:val="808080"/>
          <w:lang w:val="en-GB"/>
        </w:rPr>
        <w:t>Generic Planning Approach Template — applicable across industries and project types</w:t>
      </w:r>
    </w:p>
    <w:p w14:paraId="4CDAD70C" w14:textId="77777777" w:rsidR="00612495" w:rsidRPr="00B57618" w:rsidRDefault="00000000">
      <w:pPr>
        <w:rPr>
          <w:lang w:val="en-GB"/>
        </w:rPr>
      </w:pPr>
      <w:r w:rsidRPr="00B57618">
        <w:rPr>
          <w:lang w:val="en-GB"/>
        </w:rPr>
        <w:br w:type="page"/>
      </w:r>
    </w:p>
    <w:p w14:paraId="0278C014" w14:textId="77777777" w:rsidR="00612495" w:rsidRPr="00B57618" w:rsidRDefault="00000000">
      <w:pPr>
        <w:pBdr>
          <w:bottom w:val="single" w:sz="6" w:space="4" w:color="1F3864"/>
        </w:pBdr>
        <w:spacing w:before="360" w:after="120"/>
        <w:rPr>
          <w:lang w:val="en-GB"/>
        </w:rPr>
      </w:pPr>
      <w:r w:rsidRPr="00B57618">
        <w:rPr>
          <w:rFonts w:ascii="Calibri" w:eastAsia="Calibri" w:hAnsi="Calibri" w:cs="Calibri"/>
          <w:b/>
          <w:bCs/>
          <w:color w:val="1F3864"/>
          <w:sz w:val="26"/>
          <w:szCs w:val="26"/>
          <w:lang w:val="en-GB"/>
        </w:rPr>
        <w:lastRenderedPageBreak/>
        <w:t>1. Purpose &amp; Overview</w:t>
      </w:r>
    </w:p>
    <w:p w14:paraId="6D6D7523" w14:textId="77777777" w:rsidR="00612495" w:rsidRPr="00B57618" w:rsidRDefault="00000000">
      <w:pPr>
        <w:spacing w:after="120"/>
        <w:rPr>
          <w:lang w:val="en-GB"/>
        </w:rPr>
      </w:pPr>
      <w:r w:rsidRPr="00B57618">
        <w:rPr>
          <w:rFonts w:ascii="Calibri" w:eastAsia="Calibri" w:hAnsi="Calibri" w:cs="Calibri"/>
          <w:i/>
          <w:iCs/>
          <w:color w:val="44546A"/>
          <w:sz w:val="18"/>
          <w:szCs w:val="18"/>
          <w:lang w:val="en-GB"/>
        </w:rPr>
        <w:t>This Planning Approach combines the Scope Management Plan and Schedule Management Plan into a single document, since both define methodology — how scope and schedule will be planned, developed, and controlled — rather than baseline content itself. The actual scope baseline lives in the separate Project Scope Statement and WBS; the actual schedule baseline lives in the separate Project Schedule.</w:t>
      </w:r>
    </w:p>
    <w:p w14:paraId="1B33B090" w14:textId="77777777" w:rsidR="00612495" w:rsidRPr="00B57618" w:rsidRDefault="00000000">
      <w:pPr>
        <w:spacing w:after="200"/>
        <w:rPr>
          <w:lang w:val="en-GB"/>
        </w:rPr>
      </w:pPr>
      <w:r w:rsidRPr="00B57618">
        <w:rPr>
          <w:rFonts w:ascii="Calibri" w:eastAsia="Calibri" w:hAnsi="Calibri" w:cs="Calibri"/>
          <w:i/>
          <w:iCs/>
          <w:color w:val="808080"/>
          <w:lang w:val="en-GB"/>
        </w:rPr>
        <w:t>[Enter any project-specific notes on the overall planning approach]</w:t>
      </w:r>
    </w:p>
    <w:p w14:paraId="628E47F7" w14:textId="77777777" w:rsidR="00612495" w:rsidRPr="00B57618" w:rsidRDefault="00000000">
      <w:pPr>
        <w:pBdr>
          <w:bottom w:val="single" w:sz="6" w:space="4" w:color="1F3864"/>
        </w:pBdr>
        <w:spacing w:before="360" w:after="120"/>
        <w:rPr>
          <w:lang w:val="en-GB"/>
        </w:rPr>
      </w:pPr>
      <w:r w:rsidRPr="00B57618">
        <w:rPr>
          <w:rFonts w:ascii="Calibri" w:eastAsia="Calibri" w:hAnsi="Calibri" w:cs="Calibri"/>
          <w:b/>
          <w:bCs/>
          <w:color w:val="1F3864"/>
          <w:sz w:val="26"/>
          <w:szCs w:val="26"/>
          <w:lang w:val="en-GB"/>
        </w:rPr>
        <w:t>2. Scope Management Approach</w:t>
      </w:r>
    </w:p>
    <w:p w14:paraId="076BBFF3" w14:textId="77777777" w:rsidR="00612495" w:rsidRPr="00B57618" w:rsidRDefault="00000000">
      <w:pPr>
        <w:spacing w:before="200" w:after="80"/>
        <w:rPr>
          <w:lang w:val="en-GB"/>
        </w:rPr>
      </w:pPr>
      <w:r w:rsidRPr="00B57618">
        <w:rPr>
          <w:rFonts w:ascii="Calibri" w:eastAsia="Calibri" w:hAnsi="Calibri" w:cs="Calibri"/>
          <w:b/>
          <w:bCs/>
          <w:color w:val="44546A"/>
          <w:sz w:val="22"/>
          <w:szCs w:val="22"/>
          <w:lang w:val="en-GB"/>
        </w:rPr>
        <w:t>2.1 Scope Definition Process</w:t>
      </w:r>
    </w:p>
    <w:p w14:paraId="4BAF925C" w14:textId="77777777" w:rsidR="00612495" w:rsidRPr="00B57618" w:rsidRDefault="00000000">
      <w:pPr>
        <w:spacing w:after="120"/>
        <w:rPr>
          <w:lang w:val="en-GB"/>
        </w:rPr>
      </w:pPr>
      <w:r w:rsidRPr="00B57618">
        <w:rPr>
          <w:rFonts w:ascii="Calibri" w:eastAsia="Calibri" w:hAnsi="Calibri" w:cs="Calibri"/>
          <w:i/>
          <w:iCs/>
          <w:color w:val="44546A"/>
          <w:sz w:val="18"/>
          <w:szCs w:val="18"/>
          <w:lang w:val="en-GB"/>
        </w:rPr>
        <w:t>Describe how the Project Scope Statement and WBS are developed and by whom.</w:t>
      </w:r>
    </w:p>
    <w:p w14:paraId="298EBF65" w14:textId="77777777" w:rsidR="00612495" w:rsidRPr="00B57618" w:rsidRDefault="00000000">
      <w:pPr>
        <w:spacing w:after="200"/>
        <w:rPr>
          <w:lang w:val="en-GB"/>
        </w:rPr>
      </w:pPr>
      <w:r w:rsidRPr="00B57618">
        <w:rPr>
          <w:rFonts w:ascii="Calibri" w:eastAsia="Calibri" w:hAnsi="Calibri" w:cs="Calibri"/>
          <w:i/>
          <w:iCs/>
          <w:color w:val="808080"/>
          <w:lang w:val="en-GB"/>
        </w:rPr>
        <w:t>[e.g., Scope is defined through a requirements-gathering and decomposition workshop with the project team, documented in the Project Scope Statement, and broken down into the WBS]</w:t>
      </w:r>
    </w:p>
    <w:p w14:paraId="645155B7" w14:textId="77777777" w:rsidR="00612495" w:rsidRPr="00B57618" w:rsidRDefault="00000000">
      <w:pPr>
        <w:spacing w:before="200" w:after="80"/>
        <w:rPr>
          <w:lang w:val="en-GB"/>
        </w:rPr>
      </w:pPr>
      <w:r w:rsidRPr="00B57618">
        <w:rPr>
          <w:rFonts w:ascii="Calibri" w:eastAsia="Calibri" w:hAnsi="Calibri" w:cs="Calibri"/>
          <w:b/>
          <w:bCs/>
          <w:color w:val="44546A"/>
          <w:sz w:val="22"/>
          <w:szCs w:val="22"/>
          <w:lang w:val="en-GB"/>
        </w:rPr>
        <w:t>2.2 Scope Validation Process</w:t>
      </w:r>
    </w:p>
    <w:p w14:paraId="1F522706" w14:textId="77777777" w:rsidR="00612495" w:rsidRPr="00B57618" w:rsidRDefault="00000000">
      <w:pPr>
        <w:spacing w:after="120"/>
        <w:rPr>
          <w:lang w:val="en-GB"/>
        </w:rPr>
      </w:pPr>
      <w:r w:rsidRPr="00B57618">
        <w:rPr>
          <w:rFonts w:ascii="Calibri" w:eastAsia="Calibri" w:hAnsi="Calibri" w:cs="Calibri"/>
          <w:i/>
          <w:iCs/>
          <w:color w:val="44546A"/>
          <w:sz w:val="18"/>
          <w:szCs w:val="18"/>
          <w:lang w:val="en-GB"/>
        </w:rPr>
        <w:t>Describe how completed deliverables are formally inspected and accepted.</w:t>
      </w:r>
    </w:p>
    <w:p w14:paraId="2DAFC6FB" w14:textId="77777777" w:rsidR="00612495" w:rsidRPr="00B57618" w:rsidRDefault="00000000">
      <w:pPr>
        <w:spacing w:after="200"/>
        <w:rPr>
          <w:lang w:val="en-GB"/>
        </w:rPr>
      </w:pPr>
      <w:r w:rsidRPr="00B57618">
        <w:rPr>
          <w:rFonts w:ascii="Calibri" w:eastAsia="Calibri" w:hAnsi="Calibri" w:cs="Calibri"/>
          <w:i/>
          <w:iCs/>
          <w:color w:val="808080"/>
          <w:lang w:val="en-GB"/>
        </w:rPr>
        <w:t>[e.g., Each deliverable is reviewed against its acceptance criteria (per the WBS Dictionary) and formally accepted by the designated approver before being marked complete]</w:t>
      </w:r>
    </w:p>
    <w:p w14:paraId="4B714EB2" w14:textId="77777777" w:rsidR="00612495" w:rsidRPr="00B57618" w:rsidRDefault="00000000">
      <w:pPr>
        <w:spacing w:before="200" w:after="80"/>
        <w:rPr>
          <w:lang w:val="en-GB"/>
        </w:rPr>
      </w:pPr>
      <w:r w:rsidRPr="00B57618">
        <w:rPr>
          <w:rFonts w:ascii="Calibri" w:eastAsia="Calibri" w:hAnsi="Calibri" w:cs="Calibri"/>
          <w:b/>
          <w:bCs/>
          <w:color w:val="44546A"/>
          <w:sz w:val="22"/>
          <w:szCs w:val="22"/>
          <w:lang w:val="en-GB"/>
        </w:rPr>
        <w:t>2.3 Scope Control Process</w:t>
      </w:r>
    </w:p>
    <w:p w14:paraId="54E4CF64" w14:textId="77777777" w:rsidR="00612495" w:rsidRPr="00B57618" w:rsidRDefault="00000000">
      <w:pPr>
        <w:spacing w:after="120"/>
        <w:rPr>
          <w:lang w:val="en-GB"/>
        </w:rPr>
      </w:pPr>
      <w:r w:rsidRPr="00B57618">
        <w:rPr>
          <w:rFonts w:ascii="Calibri" w:eastAsia="Calibri" w:hAnsi="Calibri" w:cs="Calibri"/>
          <w:i/>
          <w:iCs/>
          <w:color w:val="44546A"/>
          <w:sz w:val="18"/>
          <w:szCs w:val="18"/>
          <w:lang w:val="en-GB"/>
        </w:rPr>
        <w:t>Describe how scope changes are identified, evaluated, and controlled.</w:t>
      </w:r>
    </w:p>
    <w:p w14:paraId="68F5092A" w14:textId="77777777" w:rsidR="00612495" w:rsidRPr="00B57618" w:rsidRDefault="00000000">
      <w:pPr>
        <w:spacing w:after="200"/>
        <w:rPr>
          <w:lang w:val="en-GB"/>
        </w:rPr>
      </w:pPr>
      <w:r w:rsidRPr="00B57618">
        <w:rPr>
          <w:rFonts w:ascii="Calibri" w:eastAsia="Calibri" w:hAnsi="Calibri" w:cs="Calibri"/>
          <w:i/>
          <w:iCs/>
          <w:color w:val="808080"/>
          <w:lang w:val="en-GB"/>
        </w:rPr>
        <w:t>[e.g., Any request to add, remove, or modify scope is submitted through the Change Log and evaluated per the Change Management Plan before being incorporated into the Scope Statement, WBS, and Project Schedule]</w:t>
      </w:r>
    </w:p>
    <w:p w14:paraId="54127EA2" w14:textId="77777777" w:rsidR="00612495" w:rsidRPr="00B57618" w:rsidRDefault="00000000">
      <w:pPr>
        <w:pBdr>
          <w:bottom w:val="single" w:sz="6" w:space="4" w:color="1F3864"/>
        </w:pBdr>
        <w:spacing w:before="360" w:after="120"/>
        <w:rPr>
          <w:lang w:val="en-GB"/>
        </w:rPr>
      </w:pPr>
      <w:r w:rsidRPr="00B57618">
        <w:rPr>
          <w:rFonts w:ascii="Calibri" w:eastAsia="Calibri" w:hAnsi="Calibri" w:cs="Calibri"/>
          <w:b/>
          <w:bCs/>
          <w:color w:val="1F3864"/>
          <w:sz w:val="26"/>
          <w:szCs w:val="26"/>
          <w:lang w:val="en-GB"/>
        </w:rPr>
        <w:t>3. Schedule Management Approach</w:t>
      </w:r>
    </w:p>
    <w:p w14:paraId="64910170" w14:textId="77777777" w:rsidR="00612495" w:rsidRPr="00B57618" w:rsidRDefault="00000000">
      <w:pPr>
        <w:spacing w:before="200" w:after="80"/>
        <w:rPr>
          <w:lang w:val="en-GB"/>
        </w:rPr>
      </w:pPr>
      <w:r w:rsidRPr="00B57618">
        <w:rPr>
          <w:rFonts w:ascii="Calibri" w:eastAsia="Calibri" w:hAnsi="Calibri" w:cs="Calibri"/>
          <w:b/>
          <w:bCs/>
          <w:color w:val="44546A"/>
          <w:sz w:val="22"/>
          <w:szCs w:val="22"/>
          <w:lang w:val="en-GB"/>
        </w:rPr>
        <w:t>3.1 Schedule Development Method</w:t>
      </w:r>
    </w:p>
    <w:p w14:paraId="29F117CE" w14:textId="77777777" w:rsidR="00612495" w:rsidRPr="00B57618" w:rsidRDefault="00000000">
      <w:pPr>
        <w:spacing w:after="120"/>
        <w:rPr>
          <w:lang w:val="en-GB"/>
        </w:rPr>
      </w:pPr>
      <w:r w:rsidRPr="00B57618">
        <w:rPr>
          <w:rFonts w:ascii="Calibri" w:eastAsia="Calibri" w:hAnsi="Calibri" w:cs="Calibri"/>
          <w:i/>
          <w:iCs/>
          <w:color w:val="44546A"/>
          <w:sz w:val="18"/>
          <w:szCs w:val="18"/>
          <w:lang w:val="en-GB"/>
        </w:rPr>
        <w:t>Describe the method and tools used to develop the schedule from the WBS.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200"/>
      </w:tblGrid>
      <w:tr w:rsidR="00612495" w14:paraId="0C5E32F0"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12B05D1" w14:textId="77777777" w:rsidR="00612495" w:rsidRDefault="00000000">
            <w:r>
              <w:rPr>
                <w:rFonts w:ascii="Calibri" w:eastAsia="Calibri" w:hAnsi="Calibri" w:cs="Calibri"/>
                <w:b/>
                <w:bCs/>
                <w:color w:val="1F3864"/>
                <w:sz w:val="16"/>
                <w:szCs w:val="16"/>
              </w:rPr>
              <w:t>Element</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A8ADD73" w14:textId="77777777" w:rsidR="00612495" w:rsidRDefault="00000000">
            <w:r>
              <w:rPr>
                <w:rFonts w:ascii="Calibri" w:eastAsia="Calibri" w:hAnsi="Calibri" w:cs="Calibri"/>
                <w:b/>
                <w:bCs/>
                <w:color w:val="1F3864"/>
                <w:sz w:val="16"/>
                <w:szCs w:val="16"/>
              </w:rPr>
              <w:t>Approach</w:t>
            </w:r>
          </w:p>
        </w:tc>
      </w:tr>
      <w:tr w:rsidR="00612495" w:rsidRPr="00B57618" w14:paraId="2F5FDE79"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4D4D078" w14:textId="77777777" w:rsidR="00612495" w:rsidRDefault="00000000">
            <w:r>
              <w:rPr>
                <w:rFonts w:ascii="Calibri" w:eastAsia="Calibri" w:hAnsi="Calibri" w:cs="Calibri"/>
                <w:i/>
                <w:iCs/>
                <w:color w:val="808080"/>
                <w:sz w:val="16"/>
                <w:szCs w:val="16"/>
              </w:rPr>
              <w:t>Scheduling Method</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34E56AC" w14:textId="77777777" w:rsidR="00612495" w:rsidRPr="00B57618" w:rsidRDefault="00000000">
            <w:pPr>
              <w:rPr>
                <w:lang w:val="en-GB"/>
              </w:rPr>
            </w:pPr>
            <w:r w:rsidRPr="00B57618">
              <w:rPr>
                <w:rFonts w:ascii="Calibri" w:eastAsia="Calibri" w:hAnsi="Calibri" w:cs="Calibri"/>
                <w:i/>
                <w:iCs/>
                <w:color w:val="808080"/>
                <w:sz w:val="16"/>
                <w:szCs w:val="16"/>
                <w:lang w:val="en-GB"/>
              </w:rPr>
              <w:t>[e.g., Critical Path Method]</w:t>
            </w:r>
          </w:p>
        </w:tc>
      </w:tr>
      <w:tr w:rsidR="00612495" w:rsidRPr="00B57618" w14:paraId="51BF0BA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BE6A792" w14:textId="77777777" w:rsidR="00612495" w:rsidRDefault="00000000">
            <w:r>
              <w:rPr>
                <w:rFonts w:ascii="Calibri" w:eastAsia="Calibri" w:hAnsi="Calibri" w:cs="Calibri"/>
                <w:i/>
                <w:iCs/>
                <w:color w:val="808080"/>
                <w:sz w:val="16"/>
                <w:szCs w:val="16"/>
              </w:rPr>
              <w:t>Scheduling Tool</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AB736D3" w14:textId="77777777" w:rsidR="00612495" w:rsidRPr="00B57618" w:rsidRDefault="00000000">
            <w:pPr>
              <w:rPr>
                <w:lang w:val="en-GB"/>
              </w:rPr>
            </w:pPr>
            <w:r w:rsidRPr="00B57618">
              <w:rPr>
                <w:rFonts w:ascii="Calibri" w:eastAsia="Calibri" w:hAnsi="Calibri" w:cs="Calibri"/>
                <w:i/>
                <w:iCs/>
                <w:color w:val="808080"/>
                <w:sz w:val="16"/>
                <w:szCs w:val="16"/>
                <w:lang w:val="en-GB"/>
              </w:rPr>
              <w:t>[e.g., Microsoft Project, or the Excel-based Project Schedule template]</w:t>
            </w:r>
          </w:p>
        </w:tc>
      </w:tr>
      <w:tr w:rsidR="00612495" w:rsidRPr="00B57618" w14:paraId="4C1BAEA9"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2DE433" w14:textId="77777777" w:rsidR="00612495" w:rsidRDefault="00000000">
            <w:r>
              <w:rPr>
                <w:rFonts w:ascii="Calibri" w:eastAsia="Calibri" w:hAnsi="Calibri" w:cs="Calibri"/>
                <w:i/>
                <w:iCs/>
                <w:color w:val="808080"/>
                <w:sz w:val="16"/>
                <w:szCs w:val="16"/>
              </w:rPr>
              <w:t>Estimating Technique</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09841A8" w14:textId="77777777" w:rsidR="00612495" w:rsidRPr="00B57618" w:rsidRDefault="00000000">
            <w:pPr>
              <w:rPr>
                <w:lang w:val="en-GB"/>
              </w:rPr>
            </w:pPr>
            <w:r w:rsidRPr="00B57618">
              <w:rPr>
                <w:rFonts w:ascii="Calibri" w:eastAsia="Calibri" w:hAnsi="Calibri" w:cs="Calibri"/>
                <w:i/>
                <w:iCs/>
                <w:color w:val="808080"/>
                <w:sz w:val="16"/>
                <w:szCs w:val="16"/>
                <w:lang w:val="en-GB"/>
              </w:rPr>
              <w:t>[e.g., Analogous, parametric, three-point (PERT), or expert judgment]</w:t>
            </w:r>
          </w:p>
        </w:tc>
      </w:tr>
      <w:tr w:rsidR="00612495" w:rsidRPr="00B57618" w14:paraId="4A77C427"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D08610F" w14:textId="77777777" w:rsidR="00612495" w:rsidRDefault="00000000">
            <w:r>
              <w:rPr>
                <w:rFonts w:ascii="Calibri" w:eastAsia="Calibri" w:hAnsi="Calibri" w:cs="Calibri"/>
                <w:i/>
                <w:iCs/>
                <w:color w:val="808080"/>
                <w:sz w:val="16"/>
                <w:szCs w:val="16"/>
              </w:rPr>
              <w:t>Level of Detail</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5806A39" w14:textId="77777777" w:rsidR="00612495" w:rsidRPr="00B57618" w:rsidRDefault="00000000">
            <w:pPr>
              <w:rPr>
                <w:lang w:val="en-GB"/>
              </w:rPr>
            </w:pPr>
            <w:r w:rsidRPr="00B57618">
              <w:rPr>
                <w:rFonts w:ascii="Calibri" w:eastAsia="Calibri" w:hAnsi="Calibri" w:cs="Calibri"/>
                <w:i/>
                <w:iCs/>
                <w:color w:val="808080"/>
                <w:sz w:val="16"/>
                <w:szCs w:val="16"/>
                <w:lang w:val="en-GB"/>
              </w:rPr>
              <w:t>[e.g., Schedule is developed to Level 3 of the WBS, matching work package granularity]</w:t>
            </w:r>
          </w:p>
        </w:tc>
      </w:tr>
    </w:tbl>
    <w:p w14:paraId="6FACF5E4" w14:textId="77777777" w:rsidR="00612495" w:rsidRPr="00B57618" w:rsidRDefault="00000000">
      <w:pPr>
        <w:spacing w:before="200" w:after="80"/>
        <w:rPr>
          <w:lang w:val="en-GB"/>
        </w:rPr>
      </w:pPr>
      <w:r w:rsidRPr="00B57618">
        <w:rPr>
          <w:rFonts w:ascii="Calibri" w:eastAsia="Calibri" w:hAnsi="Calibri" w:cs="Calibri"/>
          <w:b/>
          <w:bCs/>
          <w:color w:val="44546A"/>
          <w:sz w:val="22"/>
          <w:szCs w:val="22"/>
          <w:lang w:val="en-GB"/>
        </w:rPr>
        <w:t>3.2 Schedule Control Process</w:t>
      </w:r>
    </w:p>
    <w:p w14:paraId="596210FB" w14:textId="77777777" w:rsidR="00612495" w:rsidRPr="00B57618" w:rsidRDefault="00000000">
      <w:pPr>
        <w:spacing w:after="120"/>
        <w:rPr>
          <w:lang w:val="en-GB"/>
        </w:rPr>
      </w:pPr>
      <w:r w:rsidRPr="00B57618">
        <w:rPr>
          <w:rFonts w:ascii="Calibri" w:eastAsia="Calibri" w:hAnsi="Calibri" w:cs="Calibri"/>
          <w:i/>
          <w:iCs/>
          <w:color w:val="44546A"/>
          <w:sz w:val="18"/>
          <w:szCs w:val="18"/>
          <w:lang w:val="en-GB"/>
        </w:rPr>
        <w:t>Describe how schedule performance is measured and how variances are addressed.</w:t>
      </w:r>
    </w:p>
    <w:p w14:paraId="22324F6B" w14:textId="77777777" w:rsidR="00612495" w:rsidRPr="00B57618" w:rsidRDefault="00000000">
      <w:pPr>
        <w:spacing w:after="200"/>
        <w:rPr>
          <w:lang w:val="en-GB"/>
        </w:rPr>
      </w:pPr>
      <w:r w:rsidRPr="00B57618">
        <w:rPr>
          <w:rFonts w:ascii="Calibri" w:eastAsia="Calibri" w:hAnsi="Calibri" w:cs="Calibri"/>
          <w:i/>
          <w:iCs/>
          <w:color w:val="808080"/>
          <w:lang w:val="en-GB"/>
        </w:rPr>
        <w:t>[e.g., Schedule Performance Index (SPI) is tracked in the EVM Tracker; any milestone at risk of slipping is flagged in the weekly status report and escalated per the Communications Management Plan's escalation thresholds]</w:t>
      </w:r>
    </w:p>
    <w:p w14:paraId="02ED64F1" w14:textId="77777777" w:rsidR="00B57618" w:rsidRDefault="00B57618">
      <w:pPr>
        <w:spacing w:before="200" w:after="80"/>
        <w:rPr>
          <w:rFonts w:ascii="Calibri" w:eastAsia="Calibri" w:hAnsi="Calibri" w:cs="Calibri"/>
          <w:b/>
          <w:bCs/>
          <w:color w:val="44546A"/>
          <w:sz w:val="22"/>
          <w:szCs w:val="22"/>
        </w:rPr>
      </w:pPr>
    </w:p>
    <w:p w14:paraId="64F63B80" w14:textId="77777777" w:rsidR="00B57618" w:rsidRDefault="00B57618">
      <w:pPr>
        <w:spacing w:before="200" w:after="80"/>
        <w:rPr>
          <w:rFonts w:ascii="Calibri" w:eastAsia="Calibri" w:hAnsi="Calibri" w:cs="Calibri"/>
          <w:b/>
          <w:bCs/>
          <w:color w:val="44546A"/>
          <w:sz w:val="22"/>
          <w:szCs w:val="22"/>
        </w:rPr>
      </w:pPr>
    </w:p>
    <w:p w14:paraId="7F1D745D" w14:textId="68461DE8" w:rsidR="00612495" w:rsidRDefault="00000000">
      <w:pPr>
        <w:spacing w:before="200" w:after="80"/>
      </w:pPr>
      <w:r>
        <w:rPr>
          <w:rFonts w:ascii="Calibri" w:eastAsia="Calibri" w:hAnsi="Calibri" w:cs="Calibri"/>
          <w:b/>
          <w:bCs/>
          <w:color w:val="44546A"/>
          <w:sz w:val="22"/>
          <w:szCs w:val="22"/>
        </w:rPr>
        <w:lastRenderedPageBreak/>
        <w:t>3.3 Schedule Update Frequency</w:t>
      </w:r>
    </w:p>
    <w:tbl>
      <w:tblPr>
        <w:tblW w:w="8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2400"/>
        <w:gridCol w:w="2800"/>
      </w:tblGrid>
      <w:tr w:rsidR="00612495" w14:paraId="5927CCF8" w14:textId="77777777">
        <w:tblPrEx>
          <w:tblCellMar>
            <w:top w:w="0" w:type="dxa"/>
            <w:bottom w:w="0" w:type="dxa"/>
          </w:tblCellMar>
        </w:tblPrEx>
        <w:trPr>
          <w:tblHeader/>
        </w:trPr>
        <w:tc>
          <w:tcPr>
            <w:tcW w:w="3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8061257" w14:textId="77777777" w:rsidR="00612495" w:rsidRDefault="00000000">
            <w:r>
              <w:rPr>
                <w:rFonts w:ascii="Calibri" w:eastAsia="Calibri" w:hAnsi="Calibri" w:cs="Calibri"/>
                <w:b/>
                <w:bCs/>
                <w:color w:val="1F3864"/>
                <w:sz w:val="16"/>
                <w:szCs w:val="16"/>
              </w:rPr>
              <w:t>Activity</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BFA6581" w14:textId="77777777" w:rsidR="00612495" w:rsidRDefault="00000000">
            <w:r>
              <w:rPr>
                <w:rFonts w:ascii="Calibri" w:eastAsia="Calibri" w:hAnsi="Calibri" w:cs="Calibri"/>
                <w:b/>
                <w:bCs/>
                <w:color w:val="1F3864"/>
                <w:sz w:val="16"/>
                <w:szCs w:val="16"/>
              </w:rPr>
              <w:t>Frequency</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014CDCC" w14:textId="77777777" w:rsidR="00612495" w:rsidRDefault="00000000">
            <w:r>
              <w:rPr>
                <w:rFonts w:ascii="Calibri" w:eastAsia="Calibri" w:hAnsi="Calibri" w:cs="Calibri"/>
                <w:b/>
                <w:bCs/>
                <w:color w:val="1F3864"/>
                <w:sz w:val="16"/>
                <w:szCs w:val="16"/>
              </w:rPr>
              <w:t>Responsible</w:t>
            </w:r>
          </w:p>
        </w:tc>
      </w:tr>
      <w:tr w:rsidR="00612495" w14:paraId="0DD6C803" w14:textId="77777777">
        <w:tblPrEx>
          <w:tblCellMar>
            <w:top w:w="0" w:type="dxa"/>
            <w:bottom w:w="0" w:type="dxa"/>
          </w:tblCellMar>
        </w:tblPrEx>
        <w:tc>
          <w:tcPr>
            <w:tcW w:w="3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6EF3955" w14:textId="77777777" w:rsidR="00612495" w:rsidRDefault="00000000">
            <w:r>
              <w:rPr>
                <w:rFonts w:ascii="Calibri" w:eastAsia="Calibri" w:hAnsi="Calibri" w:cs="Calibri"/>
                <w:i/>
                <w:iCs/>
                <w:color w:val="808080"/>
                <w:sz w:val="16"/>
                <w:szCs w:val="16"/>
              </w:rPr>
              <w:t>Project Schedule Update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27759A9" w14:textId="77777777" w:rsidR="00612495" w:rsidRDefault="00000000">
            <w:r>
              <w:rPr>
                <w:rFonts w:ascii="Calibri" w:eastAsia="Calibri" w:hAnsi="Calibri" w:cs="Calibri"/>
                <w:i/>
                <w:iCs/>
                <w:color w:val="808080"/>
                <w:sz w:val="16"/>
                <w:szCs w:val="16"/>
              </w:rPr>
              <w:t>[e.g., Weekly]</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7B74B76" w14:textId="77777777" w:rsidR="00612495" w:rsidRDefault="00000000">
            <w:r>
              <w:rPr>
                <w:rFonts w:ascii="Calibri" w:eastAsia="Calibri" w:hAnsi="Calibri" w:cs="Calibri"/>
                <w:i/>
                <w:iCs/>
                <w:color w:val="808080"/>
                <w:sz w:val="16"/>
                <w:szCs w:val="16"/>
              </w:rPr>
              <w:t>[Project Manager]</w:t>
            </w:r>
          </w:p>
        </w:tc>
      </w:tr>
      <w:tr w:rsidR="00612495" w14:paraId="2F2EB832" w14:textId="77777777">
        <w:tblPrEx>
          <w:tblCellMar>
            <w:top w:w="0" w:type="dxa"/>
            <w:bottom w:w="0" w:type="dxa"/>
          </w:tblCellMar>
        </w:tblPrEx>
        <w:tc>
          <w:tcPr>
            <w:tcW w:w="3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C3D2EA" w14:textId="77777777" w:rsidR="00612495" w:rsidRPr="00B57618" w:rsidRDefault="00000000">
            <w:pPr>
              <w:rPr>
                <w:lang w:val="en-GB"/>
              </w:rPr>
            </w:pPr>
            <w:r w:rsidRPr="00B57618">
              <w:rPr>
                <w:rFonts w:ascii="Calibri" w:eastAsia="Calibri" w:hAnsi="Calibri" w:cs="Calibri"/>
                <w:i/>
                <w:iCs/>
                <w:color w:val="808080"/>
                <w:sz w:val="16"/>
                <w:szCs w:val="16"/>
                <w:lang w:val="en-GB"/>
              </w:rPr>
              <w:t>Schedule Baseline Re-forecast (if triggered)</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A7F1ADA" w14:textId="77777777" w:rsidR="00612495" w:rsidRPr="00B57618" w:rsidRDefault="00000000">
            <w:pPr>
              <w:rPr>
                <w:lang w:val="en-GB"/>
              </w:rPr>
            </w:pPr>
            <w:r w:rsidRPr="00B57618">
              <w:rPr>
                <w:rFonts w:ascii="Calibri" w:eastAsia="Calibri" w:hAnsi="Calibri" w:cs="Calibri"/>
                <w:i/>
                <w:iCs/>
                <w:color w:val="808080"/>
                <w:sz w:val="16"/>
                <w:szCs w:val="16"/>
                <w:lang w:val="en-GB"/>
              </w:rPr>
              <w:t>[As needed, per SPI threshold breach]</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935C761" w14:textId="77777777" w:rsidR="00612495" w:rsidRDefault="00000000">
            <w:r>
              <w:rPr>
                <w:rFonts w:ascii="Calibri" w:eastAsia="Calibri" w:hAnsi="Calibri" w:cs="Calibri"/>
                <w:i/>
                <w:iCs/>
                <w:color w:val="808080"/>
                <w:sz w:val="16"/>
                <w:szCs w:val="16"/>
              </w:rPr>
              <w:t>[Project Manager, Sponsor]</w:t>
            </w:r>
          </w:p>
        </w:tc>
      </w:tr>
    </w:tbl>
    <w:p w14:paraId="440DD5D1" w14:textId="77777777" w:rsidR="00612495" w:rsidRDefault="00000000">
      <w:pPr>
        <w:pBdr>
          <w:bottom w:val="single" w:sz="6" w:space="4" w:color="1F3864"/>
        </w:pBdr>
        <w:spacing w:before="360" w:after="120"/>
      </w:pPr>
      <w:r>
        <w:rPr>
          <w:rFonts w:ascii="Calibri" w:eastAsia="Calibri" w:hAnsi="Calibri" w:cs="Calibri"/>
          <w:b/>
          <w:bCs/>
          <w:color w:val="1F3864"/>
          <w:sz w:val="26"/>
          <w:szCs w:val="26"/>
        </w:rPr>
        <w:t>4. Roles &amp; Responsibilities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200"/>
      </w:tblGrid>
      <w:tr w:rsidR="00612495" w14:paraId="66EF15E3"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1D08D5D" w14:textId="77777777" w:rsidR="00612495" w:rsidRDefault="00000000">
            <w:r>
              <w:rPr>
                <w:rFonts w:ascii="Calibri" w:eastAsia="Calibri" w:hAnsi="Calibri" w:cs="Calibri"/>
                <w:b/>
                <w:bCs/>
                <w:color w:val="1F3864"/>
                <w:sz w:val="16"/>
                <w:szCs w:val="16"/>
              </w:rPr>
              <w:t>Role</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8CC0BD8" w14:textId="77777777" w:rsidR="00612495" w:rsidRDefault="00000000">
            <w:r>
              <w:rPr>
                <w:rFonts w:ascii="Calibri" w:eastAsia="Calibri" w:hAnsi="Calibri" w:cs="Calibri"/>
                <w:b/>
                <w:bCs/>
                <w:color w:val="1F3864"/>
                <w:sz w:val="16"/>
                <w:szCs w:val="16"/>
              </w:rPr>
              <w:t>Responsibility</w:t>
            </w:r>
          </w:p>
        </w:tc>
      </w:tr>
      <w:tr w:rsidR="00612495" w:rsidRPr="00B57618" w14:paraId="47384DC9"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D279D0C" w14:textId="77777777" w:rsidR="00612495" w:rsidRDefault="00000000">
            <w:r>
              <w:rPr>
                <w:rFonts w:ascii="Calibri" w:eastAsia="Calibri" w:hAnsi="Calibri" w:cs="Calibri"/>
                <w:i/>
                <w:iCs/>
                <w:color w:val="808080"/>
                <w:sz w:val="16"/>
                <w:szCs w:val="16"/>
              </w:rPr>
              <w:t>Project Sponsor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3C0D1AA" w14:textId="77777777" w:rsidR="00612495" w:rsidRPr="00B57618" w:rsidRDefault="00000000">
            <w:pPr>
              <w:rPr>
                <w:lang w:val="en-GB"/>
              </w:rPr>
            </w:pPr>
            <w:r w:rsidRPr="00B57618">
              <w:rPr>
                <w:rFonts w:ascii="Calibri" w:eastAsia="Calibri" w:hAnsi="Calibri" w:cs="Calibri"/>
                <w:i/>
                <w:iCs/>
                <w:color w:val="808080"/>
                <w:sz w:val="16"/>
                <w:szCs w:val="16"/>
                <w:lang w:val="en-GB"/>
              </w:rPr>
              <w:t>[Approves the scope and schedule baselines; approves scope changes affecting the overall timeline]</w:t>
            </w:r>
          </w:p>
        </w:tc>
      </w:tr>
      <w:tr w:rsidR="00612495" w:rsidRPr="00B57618" w14:paraId="4996942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60CE891" w14:textId="77777777" w:rsidR="00612495" w:rsidRDefault="00000000">
            <w:r>
              <w:rPr>
                <w:rFonts w:ascii="Calibri" w:eastAsia="Calibri" w:hAnsi="Calibri" w:cs="Calibri"/>
                <w:i/>
                <w:iCs/>
                <w:color w:val="808080"/>
                <w:sz w:val="16"/>
                <w:szCs w:val="16"/>
              </w:rPr>
              <w:t>Project Manager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842E6A1" w14:textId="77777777" w:rsidR="00612495" w:rsidRPr="00B57618" w:rsidRDefault="00000000">
            <w:pPr>
              <w:rPr>
                <w:lang w:val="en-GB"/>
              </w:rPr>
            </w:pPr>
            <w:r w:rsidRPr="00B57618">
              <w:rPr>
                <w:rFonts w:ascii="Calibri" w:eastAsia="Calibri" w:hAnsi="Calibri" w:cs="Calibri"/>
                <w:i/>
                <w:iCs/>
                <w:color w:val="808080"/>
                <w:sz w:val="16"/>
                <w:szCs w:val="16"/>
                <w:lang w:val="en-GB"/>
              </w:rPr>
              <w:t>[Owns this Planning Approach; maintains the Scope Statement, WBS, and Project Schedule]</w:t>
            </w:r>
          </w:p>
        </w:tc>
      </w:tr>
      <w:tr w:rsidR="00612495" w:rsidRPr="00B57618" w14:paraId="36F50547"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0BEFBC1" w14:textId="77777777" w:rsidR="00612495" w:rsidRDefault="00000000">
            <w:r>
              <w:rPr>
                <w:rFonts w:ascii="Calibri" w:eastAsia="Calibri" w:hAnsi="Calibri" w:cs="Calibri"/>
                <w:i/>
                <w:iCs/>
                <w:color w:val="808080"/>
                <w:sz w:val="16"/>
                <w:szCs w:val="16"/>
              </w:rPr>
              <w:t>Project Team</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CCF58E" w14:textId="77777777" w:rsidR="00612495" w:rsidRPr="00B57618" w:rsidRDefault="00000000">
            <w:pPr>
              <w:rPr>
                <w:lang w:val="en-GB"/>
              </w:rPr>
            </w:pPr>
            <w:r w:rsidRPr="00B57618">
              <w:rPr>
                <w:rFonts w:ascii="Calibri" w:eastAsia="Calibri" w:hAnsi="Calibri" w:cs="Calibri"/>
                <w:i/>
                <w:iCs/>
                <w:color w:val="808080"/>
                <w:sz w:val="16"/>
                <w:szCs w:val="16"/>
                <w:lang w:val="en-GB"/>
              </w:rPr>
              <w:t>[Provides input to scope decomposition and schedule estimates for their work packages]</w:t>
            </w:r>
          </w:p>
        </w:tc>
      </w:tr>
    </w:tbl>
    <w:p w14:paraId="70D85393" w14:textId="77777777" w:rsidR="00612495" w:rsidRDefault="00000000">
      <w:pPr>
        <w:pBdr>
          <w:bottom w:val="single" w:sz="6" w:space="4" w:color="1F3864"/>
        </w:pBdr>
        <w:spacing w:before="360" w:after="120"/>
      </w:pPr>
      <w:r>
        <w:rPr>
          <w:rFonts w:ascii="Calibri" w:eastAsia="Calibri" w:hAnsi="Calibri" w:cs="Calibri"/>
          <w:b/>
          <w:bCs/>
          <w:color w:val="1F3864"/>
          <w:sz w:val="26"/>
          <w:szCs w:val="26"/>
        </w:rPr>
        <w:t>5. Approval Signatures</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800"/>
        <w:gridCol w:w="1600"/>
      </w:tblGrid>
      <w:tr w:rsidR="00612495" w14:paraId="5347354F"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60B25FD" w14:textId="77777777" w:rsidR="00612495" w:rsidRDefault="00000000">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4BD30DA" w14:textId="77777777" w:rsidR="00612495" w:rsidRDefault="00000000">
            <w:r>
              <w:rPr>
                <w:rFonts w:ascii="Calibri" w:eastAsia="Calibri" w:hAnsi="Calibri" w:cs="Calibri"/>
                <w:b/>
                <w:bCs/>
                <w:color w:val="1F3864"/>
                <w:sz w:val="16"/>
                <w:szCs w:val="16"/>
              </w:rPr>
              <w:t>Signature</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9080226" w14:textId="77777777" w:rsidR="00612495" w:rsidRDefault="00000000">
            <w:r>
              <w:rPr>
                <w:rFonts w:ascii="Calibri" w:eastAsia="Calibri" w:hAnsi="Calibri" w:cs="Calibri"/>
                <w:b/>
                <w:bCs/>
                <w:color w:val="1F3864"/>
                <w:sz w:val="16"/>
                <w:szCs w:val="16"/>
              </w:rPr>
              <w:t>Date</w:t>
            </w:r>
          </w:p>
        </w:tc>
      </w:tr>
      <w:tr w:rsidR="00612495" w14:paraId="24B506D6"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DD4F8CE" w14:textId="77777777" w:rsidR="00612495" w:rsidRDefault="00000000">
            <w:r>
              <w:rPr>
                <w:rFonts w:ascii="Calibri" w:eastAsia="Calibri" w:hAnsi="Calibri" w:cs="Calibri"/>
                <w:i/>
                <w:iCs/>
                <w:color w:val="808080"/>
                <w:sz w:val="16"/>
                <w:szCs w:val="16"/>
              </w:rPr>
              <w:t>[Sponsor]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59E043" w14:textId="77777777" w:rsidR="00612495" w:rsidRDefault="00612495"/>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8FD33B1" w14:textId="77777777" w:rsidR="00612495" w:rsidRDefault="00612495"/>
        </w:tc>
      </w:tr>
      <w:tr w:rsidR="00612495" w14:paraId="31E0FC95"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FD40B32" w14:textId="77777777" w:rsidR="00612495" w:rsidRDefault="00000000">
            <w:r>
              <w:rPr>
                <w:rFonts w:ascii="Calibri" w:eastAsia="Calibri" w:hAnsi="Calibri" w:cs="Calibri"/>
                <w:i/>
                <w:iCs/>
                <w:color w:val="808080"/>
                <w:sz w:val="16"/>
                <w:szCs w:val="16"/>
              </w:rPr>
              <w:t>[Project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4BE53A2" w14:textId="77777777" w:rsidR="00612495" w:rsidRDefault="00612495"/>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49B38DA" w14:textId="77777777" w:rsidR="00612495" w:rsidRDefault="00612495"/>
        </w:tc>
      </w:tr>
      <w:tr w:rsidR="00612495" w14:paraId="35F99078"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F469D7F" w14:textId="77777777" w:rsidR="00612495" w:rsidRDefault="00000000">
            <w:r>
              <w:rPr>
                <w:rFonts w:ascii="Calibri" w:eastAsia="Calibri" w:hAnsi="Calibri" w:cs="Calibri"/>
                <w:i/>
                <w:iCs/>
                <w:color w:val="808080"/>
                <w:sz w:val="16"/>
                <w:szCs w:val="16"/>
              </w:rPr>
              <w:t>[Key Stakeholder]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314E1E8" w14:textId="77777777" w:rsidR="00612495" w:rsidRDefault="00612495"/>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2B7A25" w14:textId="77777777" w:rsidR="00612495" w:rsidRDefault="00612495"/>
        </w:tc>
      </w:tr>
    </w:tbl>
    <w:p w14:paraId="422819D2" w14:textId="77777777" w:rsidR="00612495" w:rsidRDefault="00000000">
      <w:pPr>
        <w:pBdr>
          <w:bottom w:val="single" w:sz="6" w:space="4" w:color="1F3864"/>
        </w:pBdr>
        <w:spacing w:before="360" w:after="120"/>
      </w:pPr>
      <w:r>
        <w:rPr>
          <w:rFonts w:ascii="Calibri" w:eastAsia="Calibri" w:hAnsi="Calibri" w:cs="Calibri"/>
          <w:b/>
          <w:bCs/>
          <w:color w:val="1F3864"/>
          <w:sz w:val="26"/>
          <w:szCs w:val="26"/>
        </w:rPr>
        <w:t>6. Version / Revision History</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600"/>
        <w:gridCol w:w="2400"/>
        <w:gridCol w:w="2000"/>
      </w:tblGrid>
      <w:tr w:rsidR="00612495" w14:paraId="556DE48C"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773700C" w14:textId="77777777" w:rsidR="00612495" w:rsidRDefault="00000000">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29E3F45" w14:textId="77777777" w:rsidR="00612495" w:rsidRDefault="00000000">
            <w:r>
              <w:rPr>
                <w:rFonts w:ascii="Calibri" w:eastAsia="Calibri" w:hAnsi="Calibri" w:cs="Calibri"/>
                <w:b/>
                <w:bCs/>
                <w:color w:val="1F3864"/>
                <w:sz w:val="16"/>
                <w:szCs w:val="16"/>
              </w:rPr>
              <w:t>Date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BEE1BC6" w14:textId="77777777" w:rsidR="00612495" w:rsidRDefault="00000000">
            <w:r>
              <w:rPr>
                <w:rFonts w:ascii="Calibri" w:eastAsia="Calibri" w:hAnsi="Calibri" w:cs="Calibri"/>
                <w:b/>
                <w:bCs/>
                <w:color w:val="1F3864"/>
                <w:sz w:val="16"/>
                <w:szCs w:val="16"/>
              </w:rPr>
              <w:t>Author</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8AC4F61" w14:textId="77777777" w:rsidR="00612495" w:rsidRDefault="00000000">
            <w:r>
              <w:rPr>
                <w:rFonts w:ascii="Calibri" w:eastAsia="Calibri" w:hAnsi="Calibri" w:cs="Calibri"/>
                <w:b/>
                <w:bCs/>
                <w:color w:val="1F3864"/>
                <w:sz w:val="16"/>
                <w:szCs w:val="16"/>
              </w:rPr>
              <w:t>Change Description</w:t>
            </w:r>
          </w:p>
        </w:tc>
      </w:tr>
      <w:tr w:rsidR="00612495" w14:paraId="720A545C"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3E5C46B" w14:textId="77777777" w:rsidR="00612495" w:rsidRDefault="00000000">
            <w:r>
              <w:rPr>
                <w:rFonts w:ascii="Calibri" w:eastAsia="Calibri" w:hAnsi="Calibri" w:cs="Calibri"/>
                <w:i/>
                <w:iCs/>
                <w:color w:val="808080"/>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0AD3CD9" w14:textId="77777777" w:rsidR="00612495" w:rsidRDefault="00000000">
            <w:r>
              <w:rPr>
                <w:rFonts w:ascii="Calibri" w:eastAsia="Calibri" w:hAnsi="Calibri" w:cs="Calibri"/>
                <w:i/>
                <w:iCs/>
                <w:color w:val="808080"/>
                <w:sz w:val="16"/>
                <w:szCs w:val="16"/>
              </w:rPr>
              <w:t>[Date]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10433F7" w14:textId="77777777" w:rsidR="00612495" w:rsidRDefault="00000000">
            <w:r>
              <w:rPr>
                <w:rFonts w:ascii="Calibri" w:eastAsia="Calibri" w:hAnsi="Calibri" w:cs="Calibri"/>
                <w:i/>
                <w:iCs/>
                <w:color w:val="808080"/>
                <w:sz w:val="16"/>
                <w:szCs w:val="16"/>
              </w:rPr>
              <w:t>[Name]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94A4A1F" w14:textId="77777777" w:rsidR="00612495" w:rsidRDefault="00000000">
            <w:r>
              <w:rPr>
                <w:rFonts w:ascii="Calibri" w:eastAsia="Calibri" w:hAnsi="Calibri" w:cs="Calibri"/>
                <w:i/>
                <w:iCs/>
                <w:color w:val="808080"/>
                <w:sz w:val="16"/>
                <w:szCs w:val="16"/>
              </w:rPr>
              <w:t>Initial draft</w:t>
            </w:r>
          </w:p>
        </w:tc>
      </w:tr>
    </w:tbl>
    <w:p w14:paraId="11534A1B" w14:textId="77777777" w:rsidR="00612495" w:rsidRDefault="00000000">
      <w:r>
        <w:br w:type="page"/>
      </w:r>
    </w:p>
    <w:p w14:paraId="434EAAE0" w14:textId="77777777" w:rsidR="00612495" w:rsidRPr="00B57618" w:rsidRDefault="00000000">
      <w:pPr>
        <w:pBdr>
          <w:bottom w:val="single" w:sz="6" w:space="4" w:color="1F3864"/>
        </w:pBdr>
        <w:spacing w:before="360" w:after="120"/>
        <w:rPr>
          <w:lang w:val="en-GB"/>
        </w:rPr>
      </w:pPr>
      <w:r w:rsidRPr="00B57618">
        <w:rPr>
          <w:rFonts w:ascii="Calibri" w:eastAsia="Calibri" w:hAnsi="Calibri" w:cs="Calibri"/>
          <w:b/>
          <w:bCs/>
          <w:color w:val="1F3864"/>
          <w:sz w:val="26"/>
          <w:szCs w:val="26"/>
          <w:lang w:val="en-GB"/>
        </w:rPr>
        <w:lastRenderedPageBreak/>
        <w:t>Appendix A: How to Fill Out This Template</w:t>
      </w:r>
    </w:p>
    <w:p w14:paraId="3BFE2EA3" w14:textId="77777777" w:rsidR="00612495" w:rsidRPr="00B57618" w:rsidRDefault="00000000">
      <w:pPr>
        <w:spacing w:after="120"/>
        <w:rPr>
          <w:lang w:val="en-GB"/>
        </w:rPr>
      </w:pPr>
      <w:r w:rsidRPr="00B57618">
        <w:rPr>
          <w:rFonts w:ascii="Calibri" w:eastAsia="Calibri" w:hAnsi="Calibri" w:cs="Calibri"/>
          <w:i/>
          <w:iCs/>
          <w:color w:val="44546A"/>
          <w:sz w:val="18"/>
          <w:szCs w:val="18"/>
          <w:lang w:val="en-GB"/>
        </w:rPr>
        <w:t>This appendix is for reference only — it explains how to complete each section of this document. Remove before final distribution if not needed.</w:t>
      </w:r>
    </w:p>
    <w:p w14:paraId="21500633" w14:textId="77777777" w:rsidR="00612495" w:rsidRPr="00B57618" w:rsidRDefault="00000000">
      <w:pPr>
        <w:spacing w:after="40"/>
        <w:rPr>
          <w:lang w:val="en-GB"/>
        </w:rPr>
      </w:pPr>
      <w:r w:rsidRPr="00B57618">
        <w:rPr>
          <w:rFonts w:ascii="Calibri" w:eastAsia="Calibri" w:hAnsi="Calibri" w:cs="Calibri"/>
          <w:b/>
          <w:bCs/>
          <w:color w:val="1F3864"/>
          <w:lang w:val="en-GB"/>
        </w:rPr>
        <w:t>Before you start:</w:t>
      </w:r>
    </w:p>
    <w:p w14:paraId="160A83FC" w14:textId="77777777" w:rsidR="00612495" w:rsidRPr="00B57618" w:rsidRDefault="00000000">
      <w:pPr>
        <w:spacing w:after="80"/>
        <w:rPr>
          <w:lang w:val="en-GB"/>
        </w:rPr>
      </w:pPr>
      <w:r w:rsidRPr="00B57618">
        <w:rPr>
          <w:rFonts w:ascii="Calibri" w:eastAsia="Calibri" w:hAnsi="Calibri" w:cs="Calibri"/>
          <w:i/>
          <w:iCs/>
          <w:color w:val="808080"/>
          <w:sz w:val="18"/>
          <w:szCs w:val="18"/>
          <w:lang w:val="en-GB"/>
        </w:rPr>
        <w:t>•  This document describes methodology only — it does not contain the actual scope or schedule baseline. Keep it that way: if you find yourself listing actual deliverables or dates here, that content belongs in the Project Scope Statement, WBS, or Project Schedule instead.</w:t>
      </w:r>
    </w:p>
    <w:p w14:paraId="2C760987" w14:textId="77777777" w:rsidR="00612495" w:rsidRPr="00B57618" w:rsidRDefault="00000000">
      <w:pPr>
        <w:spacing w:after="200"/>
        <w:rPr>
          <w:lang w:val="en-GB"/>
        </w:rPr>
      </w:pPr>
      <w:r w:rsidRPr="00B57618">
        <w:rPr>
          <w:rFonts w:ascii="Calibri" w:eastAsia="Calibri" w:hAnsi="Calibri" w:cs="Calibri"/>
          <w:i/>
          <w:iCs/>
          <w:color w:val="808080"/>
          <w:sz w:val="18"/>
          <w:szCs w:val="18"/>
          <w:lang w:val="en-GB"/>
        </w:rPr>
        <w:t>•  This document is intentionally combined because both halves are short, stable methodology descriptions. If either half grows substantially (e.g., a complex multi-method scheduling approach), consider splitting it back into two separate plans.</w:t>
      </w:r>
    </w:p>
    <w:p w14:paraId="4758559C" w14:textId="77777777" w:rsidR="00612495" w:rsidRDefault="00000000">
      <w:pPr>
        <w:spacing w:after="40"/>
      </w:pPr>
      <w:r>
        <w:rPr>
          <w:rFonts w:ascii="Calibri" w:eastAsia="Calibri" w:hAnsi="Calibri" w:cs="Calibri"/>
          <w:b/>
          <w:bCs/>
          <w:color w:val="1F3864"/>
        </w:rPr>
        <w:t>Section-by-section guidance:</w:t>
      </w:r>
    </w:p>
    <w:tbl>
      <w:tblPr>
        <w:tblW w:w="9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600"/>
      </w:tblGrid>
      <w:tr w:rsidR="00612495" w14:paraId="3267B175"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2D92C26" w14:textId="77777777" w:rsidR="00612495" w:rsidRDefault="00000000">
            <w:r>
              <w:rPr>
                <w:rFonts w:ascii="Calibri" w:eastAsia="Calibri" w:hAnsi="Calibri" w:cs="Calibri"/>
                <w:b/>
                <w:bCs/>
                <w:color w:val="1F3864"/>
                <w:sz w:val="16"/>
                <w:szCs w:val="16"/>
              </w:rPr>
              <w:t>Section</w:t>
            </w:r>
          </w:p>
        </w:tc>
        <w:tc>
          <w:tcPr>
            <w:tcW w:w="6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07F658E" w14:textId="77777777" w:rsidR="00612495" w:rsidRDefault="00000000">
            <w:r>
              <w:rPr>
                <w:rFonts w:ascii="Calibri" w:eastAsia="Calibri" w:hAnsi="Calibri" w:cs="Calibri"/>
                <w:b/>
                <w:bCs/>
                <w:color w:val="1F3864"/>
                <w:sz w:val="16"/>
                <w:szCs w:val="16"/>
              </w:rPr>
              <w:t>How to Fill It</w:t>
            </w:r>
          </w:p>
        </w:tc>
      </w:tr>
      <w:tr w:rsidR="00612495" w:rsidRPr="00B57618" w14:paraId="50FFE2B2"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F0FAA2C" w14:textId="77777777" w:rsidR="00612495" w:rsidRDefault="00000000">
            <w:r>
              <w:rPr>
                <w:rFonts w:ascii="Calibri" w:eastAsia="Calibri" w:hAnsi="Calibri" w:cs="Calibri"/>
                <w:i/>
                <w:iCs/>
                <w:color w:val="808080"/>
                <w:sz w:val="16"/>
                <w:szCs w:val="16"/>
              </w:rPr>
              <w:t>1. Purpose &amp; Overview</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7004911" w14:textId="77777777" w:rsidR="00612495" w:rsidRPr="00B57618" w:rsidRDefault="00000000">
            <w:pPr>
              <w:rPr>
                <w:lang w:val="en-GB"/>
              </w:rPr>
            </w:pPr>
            <w:r w:rsidRPr="00B57618">
              <w:rPr>
                <w:rFonts w:ascii="Calibri" w:eastAsia="Calibri" w:hAnsi="Calibri" w:cs="Calibri"/>
                <w:i/>
                <w:iCs/>
                <w:color w:val="808080"/>
                <w:sz w:val="16"/>
                <w:szCs w:val="16"/>
                <w:lang w:val="en-GB"/>
              </w:rPr>
              <w:t>Keep to 2-3 sentences. Note that this document is intentionally methodology-only.</w:t>
            </w:r>
          </w:p>
        </w:tc>
      </w:tr>
      <w:tr w:rsidR="00612495" w:rsidRPr="00B57618" w14:paraId="50FD2C2C"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A8B87C" w14:textId="77777777" w:rsidR="00612495" w:rsidRDefault="00000000">
            <w:r>
              <w:rPr>
                <w:rFonts w:ascii="Calibri" w:eastAsia="Calibri" w:hAnsi="Calibri" w:cs="Calibri"/>
                <w:i/>
                <w:iCs/>
                <w:color w:val="808080"/>
                <w:sz w:val="16"/>
                <w:szCs w:val="16"/>
              </w:rPr>
              <w:t>2. Scope Management Approach</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ABA1D26" w14:textId="77777777" w:rsidR="00612495" w:rsidRPr="00B57618" w:rsidRDefault="00000000">
            <w:pPr>
              <w:rPr>
                <w:lang w:val="en-GB"/>
              </w:rPr>
            </w:pPr>
            <w:r w:rsidRPr="00B57618">
              <w:rPr>
                <w:rFonts w:ascii="Calibri" w:eastAsia="Calibri" w:hAnsi="Calibri" w:cs="Calibri"/>
                <w:i/>
                <w:iCs/>
                <w:color w:val="808080"/>
                <w:sz w:val="16"/>
                <w:szCs w:val="16"/>
                <w:lang w:val="en-GB"/>
              </w:rPr>
              <w:t>Keep each of the three sub-sections (Definition, Validation, Control) to a short paragraph — this is about process, not content. Reference the Change Management Plan directly in 2.3 rather than duplicating its content.</w:t>
            </w:r>
          </w:p>
        </w:tc>
      </w:tr>
      <w:tr w:rsidR="00612495" w:rsidRPr="00B57618" w14:paraId="5D1F546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B946715" w14:textId="77777777" w:rsidR="00612495" w:rsidRDefault="00000000">
            <w:r>
              <w:rPr>
                <w:rFonts w:ascii="Calibri" w:eastAsia="Calibri" w:hAnsi="Calibri" w:cs="Calibri"/>
                <w:i/>
                <w:iCs/>
                <w:color w:val="808080"/>
                <w:sz w:val="16"/>
                <w:szCs w:val="16"/>
              </w:rPr>
              <w:t>3. Schedule Management Approach</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74354F7" w14:textId="77777777" w:rsidR="00612495" w:rsidRPr="00B57618" w:rsidRDefault="00000000">
            <w:pPr>
              <w:rPr>
                <w:lang w:val="en-GB"/>
              </w:rPr>
            </w:pPr>
            <w:r w:rsidRPr="00B57618">
              <w:rPr>
                <w:rFonts w:ascii="Calibri" w:eastAsia="Calibri" w:hAnsi="Calibri" w:cs="Calibri"/>
                <w:i/>
                <w:iCs/>
                <w:color w:val="808080"/>
                <w:sz w:val="16"/>
                <w:szCs w:val="16"/>
                <w:lang w:val="en-GB"/>
              </w:rPr>
              <w:t>Be specific about the actual tool and method used (Section 3.1) — 'we use good judgment' is not a scheduling method. Reference the EVM Tracker and Cost Management Plan directly in 3.2 rather than re-explaining SPI.</w:t>
            </w:r>
          </w:p>
        </w:tc>
      </w:tr>
      <w:tr w:rsidR="00612495" w:rsidRPr="00B57618" w14:paraId="2AE30FC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5F5067A" w14:textId="77777777" w:rsidR="00612495" w:rsidRDefault="00000000">
            <w:r>
              <w:rPr>
                <w:rFonts w:ascii="Calibri" w:eastAsia="Calibri" w:hAnsi="Calibri" w:cs="Calibri"/>
                <w:i/>
                <w:iCs/>
                <w:color w:val="808080"/>
                <w:sz w:val="16"/>
                <w:szCs w:val="16"/>
              </w:rPr>
              <w:t>4. Roles &amp; Responsibilities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40625BF" w14:textId="77777777" w:rsidR="00612495" w:rsidRPr="00B57618" w:rsidRDefault="00000000">
            <w:pPr>
              <w:rPr>
                <w:lang w:val="en-GB"/>
              </w:rPr>
            </w:pPr>
            <w:r w:rsidRPr="00B57618">
              <w:rPr>
                <w:rFonts w:ascii="Calibri" w:eastAsia="Calibri" w:hAnsi="Calibri" w:cs="Calibri"/>
                <w:i/>
                <w:iCs/>
                <w:color w:val="808080"/>
                <w:sz w:val="16"/>
                <w:szCs w:val="16"/>
                <w:lang w:val="en-GB"/>
              </w:rPr>
              <w:t>Keep to roles specific to scope/schedule decisions — this is not the place to repeat the full RACI Matrix.</w:t>
            </w:r>
          </w:p>
        </w:tc>
      </w:tr>
      <w:tr w:rsidR="00612495" w:rsidRPr="00B57618" w14:paraId="2DC01452"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3E0A3F3" w14:textId="77777777" w:rsidR="00612495" w:rsidRDefault="00000000">
            <w:r>
              <w:rPr>
                <w:rFonts w:ascii="Calibri" w:eastAsia="Calibri" w:hAnsi="Calibri" w:cs="Calibri"/>
                <w:i/>
                <w:iCs/>
                <w:color w:val="808080"/>
                <w:sz w:val="16"/>
                <w:szCs w:val="16"/>
              </w:rPr>
              <w:t>5. Approval Signatures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BFE81A3" w14:textId="77777777" w:rsidR="00612495" w:rsidRPr="00B57618" w:rsidRDefault="00000000">
            <w:pPr>
              <w:rPr>
                <w:lang w:val="en-GB"/>
              </w:rPr>
            </w:pPr>
            <w:proofErr w:type="gramStart"/>
            <w:r w:rsidRPr="00B57618">
              <w:rPr>
                <w:rFonts w:ascii="Calibri" w:eastAsia="Calibri" w:hAnsi="Calibri" w:cs="Calibri"/>
                <w:i/>
                <w:iCs/>
                <w:color w:val="808080"/>
                <w:sz w:val="16"/>
                <w:szCs w:val="16"/>
                <w:lang w:val="en-GB"/>
              </w:rPr>
              <w:t>Typically</w:t>
            </w:r>
            <w:proofErr w:type="gramEnd"/>
            <w:r w:rsidRPr="00B57618">
              <w:rPr>
                <w:rFonts w:ascii="Calibri" w:eastAsia="Calibri" w:hAnsi="Calibri" w:cs="Calibri"/>
                <w:i/>
                <w:iCs/>
                <w:color w:val="808080"/>
                <w:sz w:val="16"/>
                <w:szCs w:val="16"/>
                <w:lang w:val="en-GB"/>
              </w:rPr>
              <w:t xml:space="preserve"> the Sponsor and PM at minimum.</w:t>
            </w:r>
          </w:p>
        </w:tc>
      </w:tr>
    </w:tbl>
    <w:p w14:paraId="3CD859EB" w14:textId="77777777" w:rsidR="00612495" w:rsidRPr="00B57618" w:rsidRDefault="00612495">
      <w:pPr>
        <w:spacing w:before="200"/>
        <w:rPr>
          <w:lang w:val="en-GB"/>
        </w:rPr>
      </w:pPr>
    </w:p>
    <w:p w14:paraId="52FE54D3" w14:textId="77777777" w:rsidR="00612495" w:rsidRPr="00B57618" w:rsidRDefault="00000000">
      <w:pPr>
        <w:spacing w:after="40"/>
        <w:rPr>
          <w:lang w:val="en-GB"/>
        </w:rPr>
      </w:pPr>
      <w:r w:rsidRPr="00B57618">
        <w:rPr>
          <w:rFonts w:ascii="Calibri" w:eastAsia="Calibri" w:hAnsi="Calibri" w:cs="Calibri"/>
          <w:b/>
          <w:bCs/>
          <w:color w:val="1F3864"/>
          <w:lang w:val="en-GB"/>
        </w:rPr>
        <w:t>Common mistakes to avoid:</w:t>
      </w:r>
    </w:p>
    <w:p w14:paraId="0209154C" w14:textId="77777777" w:rsidR="00612495" w:rsidRPr="00B57618" w:rsidRDefault="00000000">
      <w:pPr>
        <w:spacing w:after="60"/>
        <w:rPr>
          <w:lang w:val="en-GB"/>
        </w:rPr>
      </w:pPr>
      <w:r w:rsidRPr="00B57618">
        <w:rPr>
          <w:rFonts w:ascii="Calibri" w:eastAsia="Calibri" w:hAnsi="Calibri" w:cs="Calibri"/>
          <w:i/>
          <w:iCs/>
          <w:color w:val="808080"/>
          <w:sz w:val="18"/>
          <w:szCs w:val="18"/>
          <w:lang w:val="en-GB"/>
        </w:rPr>
        <w:t>•  Drifting into baseline content (actual deliverables, actual milestone dates) instead of staying at the methodology level — this creates two sources of truth for the same information.</w:t>
      </w:r>
    </w:p>
    <w:p w14:paraId="3182B4A4" w14:textId="77777777" w:rsidR="00612495" w:rsidRPr="00B57618" w:rsidRDefault="00000000">
      <w:pPr>
        <w:spacing w:after="60"/>
        <w:rPr>
          <w:lang w:val="en-GB"/>
        </w:rPr>
      </w:pPr>
      <w:r w:rsidRPr="00B57618">
        <w:rPr>
          <w:rFonts w:ascii="Calibri" w:eastAsia="Calibri" w:hAnsi="Calibri" w:cs="Calibri"/>
          <w:i/>
          <w:iCs/>
          <w:color w:val="808080"/>
          <w:sz w:val="18"/>
          <w:szCs w:val="18"/>
          <w:lang w:val="en-GB"/>
        </w:rPr>
        <w:t>•  Duplicating content already defined in the Change Management Plan or Cost Management Plan instead of simply referencing those documents.</w:t>
      </w:r>
    </w:p>
    <w:p w14:paraId="7E58BB9D" w14:textId="77777777" w:rsidR="00612495" w:rsidRPr="00B57618" w:rsidRDefault="00000000">
      <w:pPr>
        <w:spacing w:after="60"/>
        <w:rPr>
          <w:lang w:val="en-GB"/>
        </w:rPr>
      </w:pPr>
      <w:r w:rsidRPr="00B57618">
        <w:rPr>
          <w:rFonts w:ascii="Calibri" w:eastAsia="Calibri" w:hAnsi="Calibri" w:cs="Calibri"/>
          <w:i/>
          <w:iCs/>
          <w:color w:val="808080"/>
          <w:sz w:val="18"/>
          <w:szCs w:val="18"/>
          <w:lang w:val="en-GB"/>
        </w:rPr>
        <w:t>•  Treating this document as a place to list actual scope items 'just this once' — even a single exception starts eroding the separation between methodology and baseline content.</w:t>
      </w:r>
    </w:p>
    <w:sectPr w:rsidR="00612495" w:rsidRPr="00B57618">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D39A2" w14:textId="77777777" w:rsidR="00986C1D" w:rsidRDefault="00986C1D">
      <w:r>
        <w:separator/>
      </w:r>
    </w:p>
  </w:endnote>
  <w:endnote w:type="continuationSeparator" w:id="0">
    <w:p w14:paraId="086ACEBB" w14:textId="77777777" w:rsidR="00986C1D" w:rsidRDefault="0098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85DE" w14:textId="77777777" w:rsidR="00612495"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2F037303" w14:textId="77777777" w:rsidR="00612495"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B57618">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B57618">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B042C" w14:textId="77777777" w:rsidR="00986C1D" w:rsidRDefault="00986C1D">
      <w:r>
        <w:separator/>
      </w:r>
    </w:p>
  </w:footnote>
  <w:footnote w:type="continuationSeparator" w:id="0">
    <w:p w14:paraId="07D5ED15" w14:textId="77777777" w:rsidR="00986C1D" w:rsidRDefault="00986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957B" w14:textId="77777777" w:rsidR="00612495" w:rsidRDefault="00000000">
    <w:pPr>
      <w:pBdr>
        <w:bottom w:val="single" w:sz="4" w:space="4" w:color="BFBFBF"/>
      </w:pBdr>
      <w:jc w:val="right"/>
    </w:pPr>
    <w:r>
      <w:rPr>
        <w:noProof/>
      </w:rPr>
      <w:drawing>
        <wp:inline distT="0" distB="0" distL="0" distR="0" wp14:anchorId="4B61CA92" wp14:editId="01A52918">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4F0FF7"/>
    <w:multiLevelType w:val="hybridMultilevel"/>
    <w:tmpl w:val="3648DC98"/>
    <w:lvl w:ilvl="0" w:tplc="475AC34A">
      <w:start w:val="1"/>
      <w:numFmt w:val="bullet"/>
      <w:lvlText w:val="●"/>
      <w:lvlJc w:val="left"/>
      <w:pPr>
        <w:ind w:left="720" w:hanging="360"/>
      </w:pPr>
    </w:lvl>
    <w:lvl w:ilvl="1" w:tplc="819802E2">
      <w:start w:val="1"/>
      <w:numFmt w:val="bullet"/>
      <w:lvlText w:val="○"/>
      <w:lvlJc w:val="left"/>
      <w:pPr>
        <w:ind w:left="1440" w:hanging="360"/>
      </w:pPr>
    </w:lvl>
    <w:lvl w:ilvl="2" w:tplc="DD801914">
      <w:start w:val="1"/>
      <w:numFmt w:val="bullet"/>
      <w:lvlText w:val="■"/>
      <w:lvlJc w:val="left"/>
      <w:pPr>
        <w:ind w:left="2160" w:hanging="360"/>
      </w:pPr>
    </w:lvl>
    <w:lvl w:ilvl="3" w:tplc="895E5BEC">
      <w:start w:val="1"/>
      <w:numFmt w:val="bullet"/>
      <w:lvlText w:val="●"/>
      <w:lvlJc w:val="left"/>
      <w:pPr>
        <w:ind w:left="2880" w:hanging="360"/>
      </w:pPr>
    </w:lvl>
    <w:lvl w:ilvl="4" w:tplc="F0106088">
      <w:start w:val="1"/>
      <w:numFmt w:val="bullet"/>
      <w:lvlText w:val="○"/>
      <w:lvlJc w:val="left"/>
      <w:pPr>
        <w:ind w:left="3600" w:hanging="360"/>
      </w:pPr>
    </w:lvl>
    <w:lvl w:ilvl="5" w:tplc="C882AA66">
      <w:start w:val="1"/>
      <w:numFmt w:val="bullet"/>
      <w:lvlText w:val="■"/>
      <w:lvlJc w:val="left"/>
      <w:pPr>
        <w:ind w:left="4320" w:hanging="360"/>
      </w:pPr>
    </w:lvl>
    <w:lvl w:ilvl="6" w:tplc="7486DC64">
      <w:start w:val="1"/>
      <w:numFmt w:val="bullet"/>
      <w:lvlText w:val="●"/>
      <w:lvlJc w:val="left"/>
      <w:pPr>
        <w:ind w:left="5040" w:hanging="360"/>
      </w:pPr>
    </w:lvl>
    <w:lvl w:ilvl="7" w:tplc="8FCE3F68">
      <w:start w:val="1"/>
      <w:numFmt w:val="bullet"/>
      <w:lvlText w:val="●"/>
      <w:lvlJc w:val="left"/>
      <w:pPr>
        <w:ind w:left="5760" w:hanging="360"/>
      </w:pPr>
    </w:lvl>
    <w:lvl w:ilvl="8" w:tplc="0C92BB22">
      <w:start w:val="1"/>
      <w:numFmt w:val="bullet"/>
      <w:lvlText w:val="●"/>
      <w:lvlJc w:val="left"/>
      <w:pPr>
        <w:ind w:left="6480" w:hanging="360"/>
      </w:pPr>
    </w:lvl>
  </w:abstractNum>
  <w:num w:numId="1" w16cid:durableId="4395732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495"/>
    <w:rsid w:val="004B5256"/>
    <w:rsid w:val="00612495"/>
    <w:rsid w:val="00986C1D"/>
    <w:rsid w:val="00B576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C2B7"/>
  <w15:docId w15:val="{8CBE1283-E814-4AF5-86A8-888D07FD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830</Words>
  <Characters>4570</Characters>
  <Application>Microsoft Office Word</Application>
  <DocSecurity>0</DocSecurity>
  <Lines>38</Lines>
  <Paragraphs>10</Paragraphs>
  <ScaleCrop>false</ScaleCrop>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2026-07-05T21:29:00Z</dcterms:created>
  <dcterms:modified xsi:type="dcterms:W3CDTF">2026-07-05T21:29:00Z</dcterms:modified>
</cp:coreProperties>
</file>