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C5E1" w14:textId="77777777" w:rsidR="00753914" w:rsidRPr="00C876BA" w:rsidRDefault="00000000">
      <w:pPr>
        <w:spacing w:before="2400"/>
        <w:jc w:val="center"/>
        <w:rPr>
          <w:lang w:val="en-GB"/>
        </w:rPr>
      </w:pPr>
      <w:r w:rsidRPr="00C876BA">
        <w:rPr>
          <w:rFonts w:ascii="Calibri" w:eastAsia="Calibri" w:hAnsi="Calibri" w:cs="Calibri"/>
          <w:b/>
          <w:bCs/>
          <w:color w:val="44546A"/>
          <w:sz w:val="24"/>
          <w:szCs w:val="24"/>
          <w:lang w:val="en-GB"/>
        </w:rPr>
        <w:t>[ORGANIZATION NAME]</w:t>
      </w:r>
    </w:p>
    <w:p w14:paraId="2C55F76C" w14:textId="77777777" w:rsidR="00753914" w:rsidRPr="00C876BA" w:rsidRDefault="00000000">
      <w:pPr>
        <w:spacing w:before="400"/>
        <w:jc w:val="center"/>
        <w:rPr>
          <w:lang w:val="en-GB"/>
        </w:rPr>
      </w:pPr>
      <w:r w:rsidRPr="00C876BA">
        <w:rPr>
          <w:rFonts w:ascii="Calibri" w:eastAsia="Calibri" w:hAnsi="Calibri" w:cs="Calibri"/>
          <w:b/>
          <w:bCs/>
          <w:color w:val="1F3864"/>
          <w:sz w:val="44"/>
          <w:szCs w:val="44"/>
          <w:lang w:val="en-GB"/>
        </w:rPr>
        <w:t>LESSONS LEARNED SUMMARY</w:t>
      </w:r>
    </w:p>
    <w:p w14:paraId="7901A3ED" w14:textId="77777777" w:rsidR="00753914" w:rsidRPr="00C876BA" w:rsidRDefault="00000000">
      <w:pPr>
        <w:spacing w:before="200" w:after="800"/>
        <w:jc w:val="center"/>
        <w:rPr>
          <w:lang w:val="en-GB"/>
        </w:rPr>
      </w:pPr>
      <w:r w:rsidRPr="00C876BA">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753914" w14:paraId="0D2E60DC"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EFAB60E" w14:textId="77777777" w:rsidR="00753914"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2713C7" w14:textId="77777777" w:rsidR="00753914" w:rsidRDefault="00000000">
            <w:r>
              <w:rPr>
                <w:rFonts w:ascii="Calibri" w:eastAsia="Calibri" w:hAnsi="Calibri" w:cs="Calibri"/>
                <w:i/>
                <w:iCs/>
                <w:color w:val="808080"/>
                <w:sz w:val="16"/>
                <w:szCs w:val="16"/>
              </w:rPr>
              <w:t>[Name]</w:t>
            </w:r>
          </w:p>
        </w:tc>
      </w:tr>
      <w:tr w:rsidR="00753914" w14:paraId="367A8F7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74687CE" w14:textId="77777777" w:rsidR="00753914"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D4B6ED" w14:textId="77777777" w:rsidR="00753914" w:rsidRDefault="00000000">
            <w:r>
              <w:rPr>
                <w:rFonts w:ascii="Calibri" w:eastAsia="Calibri" w:hAnsi="Calibri" w:cs="Calibri"/>
                <w:i/>
                <w:iCs/>
                <w:color w:val="808080"/>
                <w:sz w:val="16"/>
                <w:szCs w:val="16"/>
              </w:rPr>
              <w:t>[Name / Role]</w:t>
            </w:r>
          </w:p>
        </w:tc>
      </w:tr>
      <w:tr w:rsidR="00753914" w14:paraId="5B02EC35"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6DFB61C" w14:textId="77777777" w:rsidR="00753914"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5A01C7" w14:textId="77777777" w:rsidR="00753914" w:rsidRDefault="00000000">
            <w:r>
              <w:rPr>
                <w:rFonts w:ascii="Calibri" w:eastAsia="Calibri" w:hAnsi="Calibri" w:cs="Calibri"/>
                <w:i/>
                <w:iCs/>
                <w:color w:val="808080"/>
                <w:sz w:val="16"/>
                <w:szCs w:val="16"/>
              </w:rPr>
              <w:t>[DD / MM / YYYY]</w:t>
            </w:r>
          </w:p>
        </w:tc>
      </w:tr>
      <w:tr w:rsidR="00753914" w14:paraId="22540B00"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A2CA0F2" w14:textId="77777777" w:rsidR="00753914"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2728C6" w14:textId="77777777" w:rsidR="00753914" w:rsidRDefault="00000000">
            <w:r>
              <w:rPr>
                <w:rFonts w:ascii="Calibri" w:eastAsia="Calibri" w:hAnsi="Calibri" w:cs="Calibri"/>
                <w:i/>
                <w:iCs/>
                <w:color w:val="808080"/>
                <w:sz w:val="16"/>
                <w:szCs w:val="16"/>
              </w:rPr>
              <w:t>[1.0]</w:t>
            </w:r>
          </w:p>
        </w:tc>
      </w:tr>
    </w:tbl>
    <w:p w14:paraId="0D36B507" w14:textId="77777777" w:rsidR="00753914" w:rsidRPr="00C876BA" w:rsidRDefault="00000000">
      <w:pPr>
        <w:spacing w:before="400"/>
        <w:jc w:val="center"/>
        <w:rPr>
          <w:lang w:val="en-GB"/>
        </w:rPr>
      </w:pPr>
      <w:r w:rsidRPr="00C876BA">
        <w:rPr>
          <w:rFonts w:ascii="Calibri" w:eastAsia="Calibri" w:hAnsi="Calibri" w:cs="Calibri"/>
          <w:i/>
          <w:iCs/>
          <w:color w:val="808080"/>
          <w:lang w:val="en-GB"/>
        </w:rPr>
        <w:t>Generic Lessons Learned Summary Template — applicable across industries and project types</w:t>
      </w:r>
    </w:p>
    <w:p w14:paraId="06CB7F99" w14:textId="77777777" w:rsidR="00753914" w:rsidRPr="00C876BA" w:rsidRDefault="00000000">
      <w:pPr>
        <w:rPr>
          <w:lang w:val="en-GB"/>
        </w:rPr>
      </w:pPr>
      <w:r w:rsidRPr="00C876BA">
        <w:rPr>
          <w:lang w:val="en-GB"/>
        </w:rPr>
        <w:br w:type="page"/>
      </w:r>
    </w:p>
    <w:p w14:paraId="47EAD0F2"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lastRenderedPageBreak/>
        <w:t>1. Purpose &amp; Overview</w:t>
      </w:r>
    </w:p>
    <w:p w14:paraId="165EAEE1"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 xml:space="preserve">This document synthesizes the individual entries captured throughout the project in the companion Lessons Learned Register (a separate, living spreadsheet updated continuously during execution). While the register holds the raw, entry-by-entry log, this summary </w:t>
      </w:r>
      <w:proofErr w:type="spellStart"/>
      <w:r w:rsidRPr="00C876BA">
        <w:rPr>
          <w:rFonts w:ascii="Calibri" w:eastAsia="Calibri" w:hAnsi="Calibri" w:cs="Calibri"/>
          <w:i/>
          <w:iCs/>
          <w:color w:val="44546A"/>
          <w:sz w:val="18"/>
          <w:szCs w:val="18"/>
          <w:lang w:val="en-GB"/>
        </w:rPr>
        <w:t>distills</w:t>
      </w:r>
      <w:proofErr w:type="spellEnd"/>
      <w:r w:rsidRPr="00C876BA">
        <w:rPr>
          <w:rFonts w:ascii="Calibri" w:eastAsia="Calibri" w:hAnsi="Calibri" w:cs="Calibri"/>
          <w:i/>
          <w:iCs/>
          <w:color w:val="44546A"/>
          <w:sz w:val="18"/>
          <w:szCs w:val="18"/>
          <w:lang w:val="en-GB"/>
        </w:rPr>
        <w:t xml:space="preserve"> it into themes, patterns, and actionable recommendations for future projects — intended for leadership, the PMO, and organizational process asset updates.</w:t>
      </w:r>
    </w:p>
    <w:p w14:paraId="4967B4D8" w14:textId="77777777" w:rsidR="00753914" w:rsidRPr="00C876BA" w:rsidRDefault="00000000">
      <w:pPr>
        <w:spacing w:after="200"/>
        <w:rPr>
          <w:lang w:val="en-GB"/>
        </w:rPr>
      </w:pPr>
      <w:r w:rsidRPr="00C876BA">
        <w:rPr>
          <w:rFonts w:ascii="Calibri" w:eastAsia="Calibri" w:hAnsi="Calibri" w:cs="Calibri"/>
          <w:i/>
          <w:iCs/>
          <w:color w:val="808080"/>
          <w:lang w:val="en-GB"/>
        </w:rPr>
        <w:t>[Enter any project-specific framing for this summary]</w:t>
      </w:r>
    </w:p>
    <w:p w14:paraId="31511B6A"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t>2. Methodology</w:t>
      </w:r>
    </w:p>
    <w:p w14:paraId="0F956ECD"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Describe how lessons were captured throughout the project life cycle.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600"/>
        <w:gridCol w:w="3400"/>
      </w:tblGrid>
      <w:tr w:rsidR="00753914" w14:paraId="16BB59C6"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2C87846" w14:textId="77777777" w:rsidR="00753914" w:rsidRDefault="00000000">
            <w:r>
              <w:rPr>
                <w:rFonts w:ascii="Calibri" w:eastAsia="Calibri" w:hAnsi="Calibri" w:cs="Calibri"/>
                <w:b/>
                <w:bCs/>
                <w:color w:val="1F3864"/>
                <w:sz w:val="16"/>
                <w:szCs w:val="16"/>
              </w:rPr>
              <w:t>Capture Method</w:t>
            </w:r>
          </w:p>
        </w:tc>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FBB126A" w14:textId="77777777" w:rsidR="00753914" w:rsidRDefault="00000000">
            <w:r>
              <w:rPr>
                <w:rFonts w:ascii="Calibri" w:eastAsia="Calibri" w:hAnsi="Calibri" w:cs="Calibri"/>
                <w:b/>
                <w:bCs/>
                <w:color w:val="1F3864"/>
                <w:sz w:val="16"/>
                <w:szCs w:val="16"/>
              </w:rPr>
              <w:t>Frequency / Timing</w:t>
            </w:r>
          </w:p>
        </w:tc>
        <w:tc>
          <w:tcPr>
            <w:tcW w:w="3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6BE1F16" w14:textId="77777777" w:rsidR="00753914" w:rsidRDefault="00000000">
            <w:r>
              <w:rPr>
                <w:rFonts w:ascii="Calibri" w:eastAsia="Calibri" w:hAnsi="Calibri" w:cs="Calibri"/>
                <w:b/>
                <w:bCs/>
                <w:color w:val="1F3864"/>
                <w:sz w:val="16"/>
                <w:szCs w:val="16"/>
              </w:rPr>
              <w:t>Participants</w:t>
            </w:r>
          </w:p>
        </w:tc>
      </w:tr>
      <w:tr w:rsidR="00753914" w14:paraId="5F597E6C"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6FBF0C" w14:textId="77777777" w:rsidR="00753914" w:rsidRDefault="00000000">
            <w:r>
              <w:rPr>
                <w:rFonts w:ascii="Calibri" w:eastAsia="Calibri" w:hAnsi="Calibri" w:cs="Calibri"/>
                <w:i/>
                <w:iCs/>
                <w:color w:val="808080"/>
                <w:sz w:val="16"/>
                <w:szCs w:val="16"/>
              </w:rPr>
              <w:t>Phase-End Retrospectives</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00F916" w14:textId="77777777" w:rsidR="00753914" w:rsidRPr="00C876BA" w:rsidRDefault="00000000">
            <w:pPr>
              <w:rPr>
                <w:lang w:val="en-GB"/>
              </w:rPr>
            </w:pPr>
            <w:r w:rsidRPr="00C876BA">
              <w:rPr>
                <w:rFonts w:ascii="Calibri" w:eastAsia="Calibri" w:hAnsi="Calibri" w:cs="Calibri"/>
                <w:i/>
                <w:iCs/>
                <w:color w:val="808080"/>
                <w:sz w:val="16"/>
                <w:szCs w:val="16"/>
                <w:lang w:val="en-GB"/>
              </w:rPr>
              <w:t>[e.g., End of each phase]</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60B700" w14:textId="77777777" w:rsidR="00753914" w:rsidRDefault="00000000">
            <w:r>
              <w:rPr>
                <w:rFonts w:ascii="Calibri" w:eastAsia="Calibri" w:hAnsi="Calibri" w:cs="Calibri"/>
                <w:i/>
                <w:iCs/>
                <w:color w:val="808080"/>
                <w:sz w:val="16"/>
                <w:szCs w:val="16"/>
              </w:rPr>
              <w:t>[Project team, PM]</w:t>
            </w:r>
          </w:p>
        </w:tc>
      </w:tr>
      <w:tr w:rsidR="00753914" w14:paraId="7D109D6B"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53E628" w14:textId="77777777" w:rsidR="00753914" w:rsidRDefault="00000000">
            <w:r>
              <w:rPr>
                <w:rFonts w:ascii="Calibri" w:eastAsia="Calibri" w:hAnsi="Calibri" w:cs="Calibri"/>
                <w:i/>
                <w:iCs/>
                <w:color w:val="808080"/>
                <w:sz w:val="16"/>
                <w:szCs w:val="16"/>
              </w:rPr>
              <w:t>Milestone Reviews</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B135BE" w14:textId="77777777" w:rsidR="00753914" w:rsidRPr="00C876BA" w:rsidRDefault="00000000">
            <w:pPr>
              <w:rPr>
                <w:lang w:val="en-GB"/>
              </w:rPr>
            </w:pPr>
            <w:r w:rsidRPr="00C876BA">
              <w:rPr>
                <w:rFonts w:ascii="Calibri" w:eastAsia="Calibri" w:hAnsi="Calibri" w:cs="Calibri"/>
                <w:i/>
                <w:iCs/>
                <w:color w:val="808080"/>
                <w:sz w:val="16"/>
                <w:szCs w:val="16"/>
                <w:lang w:val="en-GB"/>
              </w:rPr>
              <w:t>[e.g., At each major milestone]</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67901F" w14:textId="77777777" w:rsidR="00753914" w:rsidRDefault="00000000">
            <w:r>
              <w:rPr>
                <w:rFonts w:ascii="Calibri" w:eastAsia="Calibri" w:hAnsi="Calibri" w:cs="Calibri"/>
                <w:i/>
                <w:iCs/>
                <w:color w:val="808080"/>
                <w:sz w:val="16"/>
                <w:szCs w:val="16"/>
              </w:rPr>
              <w:t>[PM, Sponsor, Key Stakeholders]</w:t>
            </w:r>
          </w:p>
        </w:tc>
      </w:tr>
      <w:tr w:rsidR="00753914" w14:paraId="78B53BCB"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741FDE" w14:textId="77777777" w:rsidR="00753914" w:rsidRDefault="00000000">
            <w:r>
              <w:rPr>
                <w:rFonts w:ascii="Calibri" w:eastAsia="Calibri" w:hAnsi="Calibri" w:cs="Calibri"/>
                <w:i/>
                <w:iCs/>
                <w:color w:val="808080"/>
                <w:sz w:val="16"/>
                <w:szCs w:val="16"/>
              </w:rPr>
              <w:t>Ad-hoc Entries</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F72864" w14:textId="77777777" w:rsidR="00753914" w:rsidRDefault="00000000">
            <w:r>
              <w:rPr>
                <w:rFonts w:ascii="Calibri" w:eastAsia="Calibri" w:hAnsi="Calibri" w:cs="Calibri"/>
                <w:i/>
                <w:iCs/>
                <w:color w:val="808080"/>
                <w:sz w:val="16"/>
                <w:szCs w:val="16"/>
              </w:rPr>
              <w:t>[As they occur]</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D56CA1" w14:textId="77777777" w:rsidR="00753914" w:rsidRDefault="00000000">
            <w:r>
              <w:rPr>
                <w:rFonts w:ascii="Calibri" w:eastAsia="Calibri" w:hAnsi="Calibri" w:cs="Calibri"/>
                <w:i/>
                <w:iCs/>
                <w:color w:val="808080"/>
                <w:sz w:val="16"/>
                <w:szCs w:val="16"/>
              </w:rPr>
              <w:t>[Any team member]</w:t>
            </w:r>
          </w:p>
        </w:tc>
      </w:tr>
      <w:tr w:rsidR="00753914" w14:paraId="3BC5491B"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C3DCBF" w14:textId="77777777" w:rsidR="00753914" w:rsidRDefault="00000000">
            <w:r>
              <w:rPr>
                <w:rFonts w:ascii="Calibri" w:eastAsia="Calibri" w:hAnsi="Calibri" w:cs="Calibri"/>
                <w:i/>
                <w:iCs/>
                <w:color w:val="808080"/>
                <w:sz w:val="16"/>
                <w:szCs w:val="16"/>
              </w:rPr>
              <w:t>Project Closeout Review</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F86AED" w14:textId="77777777" w:rsidR="00753914" w:rsidRDefault="00000000">
            <w:r>
              <w:rPr>
                <w:rFonts w:ascii="Calibri" w:eastAsia="Calibri" w:hAnsi="Calibri" w:cs="Calibri"/>
                <w:i/>
                <w:iCs/>
                <w:color w:val="808080"/>
                <w:sz w:val="16"/>
                <w:szCs w:val="16"/>
              </w:rPr>
              <w:t>[End of project]</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2AA9E9" w14:textId="77777777" w:rsidR="00753914" w:rsidRDefault="00000000">
            <w:r>
              <w:rPr>
                <w:rFonts w:ascii="Calibri" w:eastAsia="Calibri" w:hAnsi="Calibri" w:cs="Calibri"/>
                <w:i/>
                <w:iCs/>
                <w:color w:val="808080"/>
                <w:sz w:val="16"/>
                <w:szCs w:val="16"/>
              </w:rPr>
              <w:t>[Full project team, Sponsor]</w:t>
            </w:r>
          </w:p>
        </w:tc>
      </w:tr>
    </w:tbl>
    <w:p w14:paraId="7ADC18F6" w14:textId="77777777" w:rsidR="00753914" w:rsidRDefault="00000000">
      <w:pPr>
        <w:pBdr>
          <w:bottom w:val="single" w:sz="6" w:space="4" w:color="1F3864"/>
        </w:pBdr>
        <w:spacing w:before="360" w:after="120"/>
      </w:pPr>
      <w:r>
        <w:rPr>
          <w:rFonts w:ascii="Calibri" w:eastAsia="Calibri" w:hAnsi="Calibri" w:cs="Calibri"/>
          <w:b/>
          <w:bCs/>
          <w:color w:val="1F3864"/>
          <w:sz w:val="26"/>
          <w:szCs w:val="26"/>
        </w:rPr>
        <w:t>3. Key Themes / Patterns Identified</w:t>
      </w:r>
    </w:p>
    <w:p w14:paraId="68B68A7A"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Summarize recurring patterns observed across multiple entries in the Lessons Learned Register — not individual lessons, but the trends that emerged.</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000"/>
        <w:gridCol w:w="4400"/>
      </w:tblGrid>
      <w:tr w:rsidR="00753914" w14:paraId="6D21F67B"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DEB66ED" w14:textId="77777777" w:rsidR="00753914" w:rsidRDefault="00000000">
            <w:r>
              <w:rPr>
                <w:rFonts w:ascii="Calibri" w:eastAsia="Calibri" w:hAnsi="Calibri" w:cs="Calibri"/>
                <w:b/>
                <w:bCs/>
                <w:color w:val="1F3864"/>
                <w:sz w:val="16"/>
                <w:szCs w:val="16"/>
              </w:rPr>
              <w:t>Theme</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AD86E90" w14:textId="77777777" w:rsidR="00753914" w:rsidRDefault="00000000">
            <w:r>
              <w:rPr>
                <w:rFonts w:ascii="Calibri" w:eastAsia="Calibri" w:hAnsi="Calibri" w:cs="Calibri"/>
                <w:b/>
                <w:bCs/>
                <w:color w:val="1F3864"/>
                <w:sz w:val="16"/>
                <w:szCs w:val="16"/>
              </w:rPr>
              <w:t>Related Lesson IDs</w:t>
            </w:r>
          </w:p>
        </w:tc>
        <w:tc>
          <w:tcPr>
            <w:tcW w:w="4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C164356" w14:textId="77777777" w:rsidR="00753914" w:rsidRDefault="00000000">
            <w:r>
              <w:rPr>
                <w:rFonts w:ascii="Calibri" w:eastAsia="Calibri" w:hAnsi="Calibri" w:cs="Calibri"/>
                <w:b/>
                <w:bCs/>
                <w:color w:val="1F3864"/>
                <w:sz w:val="16"/>
                <w:szCs w:val="16"/>
              </w:rPr>
              <w:t>Description</w:t>
            </w:r>
          </w:p>
        </w:tc>
      </w:tr>
      <w:tr w:rsidR="00753914" w:rsidRPr="00C876BA" w14:paraId="28754222"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F9CE62" w14:textId="77777777" w:rsidR="00753914" w:rsidRDefault="00000000">
            <w:r>
              <w:rPr>
                <w:rFonts w:ascii="Calibri" w:eastAsia="Calibri" w:hAnsi="Calibri" w:cs="Calibri"/>
                <w:i/>
                <w:iCs/>
                <w:color w:val="808080"/>
                <w:sz w:val="16"/>
                <w:szCs w:val="16"/>
              </w:rPr>
              <w:t>[Theme 1]</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6F6F9F" w14:textId="77777777" w:rsidR="00753914" w:rsidRDefault="00000000">
            <w:r>
              <w:rPr>
                <w:rFonts w:ascii="Calibri" w:eastAsia="Calibri" w:hAnsi="Calibri" w:cs="Calibri"/>
                <w:i/>
                <w:iCs/>
                <w:color w:val="808080"/>
                <w:sz w:val="16"/>
                <w:szCs w:val="16"/>
              </w:rPr>
              <w:t>[e.g., L-002, L-007, L-011]</w:t>
            </w:r>
          </w:p>
        </w:tc>
        <w:tc>
          <w:tcPr>
            <w:tcW w:w="4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1A27CB" w14:textId="77777777" w:rsidR="00753914" w:rsidRPr="00C876BA" w:rsidRDefault="00000000">
            <w:pPr>
              <w:rPr>
                <w:lang w:val="en-GB"/>
              </w:rPr>
            </w:pPr>
            <w:r w:rsidRPr="00C876BA">
              <w:rPr>
                <w:rFonts w:ascii="Calibri" w:eastAsia="Calibri" w:hAnsi="Calibri" w:cs="Calibri"/>
                <w:i/>
                <w:iCs/>
                <w:color w:val="808080"/>
                <w:sz w:val="16"/>
                <w:szCs w:val="16"/>
                <w:lang w:val="en-GB"/>
              </w:rPr>
              <w:t>[Description of the recurring pattern and why it matters]</w:t>
            </w:r>
          </w:p>
        </w:tc>
      </w:tr>
      <w:tr w:rsidR="00753914" w:rsidRPr="00C876BA" w14:paraId="48B7FA62"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76CC59" w14:textId="77777777" w:rsidR="00753914" w:rsidRDefault="00000000">
            <w:r>
              <w:rPr>
                <w:rFonts w:ascii="Calibri" w:eastAsia="Calibri" w:hAnsi="Calibri" w:cs="Calibri"/>
                <w:i/>
                <w:iCs/>
                <w:color w:val="808080"/>
                <w:sz w:val="16"/>
                <w:szCs w:val="16"/>
              </w:rPr>
              <w:t>[Theme 2]</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8A3C70" w14:textId="77777777" w:rsidR="00753914" w:rsidRDefault="00000000">
            <w:r>
              <w:rPr>
                <w:rFonts w:ascii="Calibri" w:eastAsia="Calibri" w:hAnsi="Calibri" w:cs="Calibri"/>
                <w:i/>
                <w:iCs/>
                <w:color w:val="808080"/>
                <w:sz w:val="16"/>
                <w:szCs w:val="16"/>
              </w:rPr>
              <w:t>[e.g., L-004, L-009]</w:t>
            </w:r>
          </w:p>
        </w:tc>
        <w:tc>
          <w:tcPr>
            <w:tcW w:w="4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73D60D1" w14:textId="77777777" w:rsidR="00753914" w:rsidRPr="00C876BA" w:rsidRDefault="00000000">
            <w:pPr>
              <w:rPr>
                <w:lang w:val="en-GB"/>
              </w:rPr>
            </w:pPr>
            <w:r w:rsidRPr="00C876BA">
              <w:rPr>
                <w:rFonts w:ascii="Calibri" w:eastAsia="Calibri" w:hAnsi="Calibri" w:cs="Calibri"/>
                <w:i/>
                <w:iCs/>
                <w:color w:val="808080"/>
                <w:sz w:val="16"/>
                <w:szCs w:val="16"/>
                <w:lang w:val="en-GB"/>
              </w:rPr>
              <w:t>[Description of the recurring pattern and why it matters]</w:t>
            </w:r>
          </w:p>
        </w:tc>
      </w:tr>
      <w:tr w:rsidR="00753914" w:rsidRPr="00C876BA" w14:paraId="440E981B"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0D4DE1" w14:textId="77777777" w:rsidR="00753914" w:rsidRDefault="00000000">
            <w:r>
              <w:rPr>
                <w:rFonts w:ascii="Calibri" w:eastAsia="Calibri" w:hAnsi="Calibri" w:cs="Calibri"/>
                <w:i/>
                <w:iCs/>
                <w:color w:val="808080"/>
                <w:sz w:val="16"/>
                <w:szCs w:val="16"/>
              </w:rPr>
              <w:t>[Theme 3]</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A718721" w14:textId="77777777" w:rsidR="00753914" w:rsidRDefault="00000000">
            <w:r>
              <w:rPr>
                <w:rFonts w:ascii="Calibri" w:eastAsia="Calibri" w:hAnsi="Calibri" w:cs="Calibri"/>
                <w:i/>
                <w:iCs/>
                <w:color w:val="808080"/>
                <w:sz w:val="16"/>
                <w:szCs w:val="16"/>
              </w:rPr>
              <w:t>[e.g., L-013]</w:t>
            </w:r>
          </w:p>
        </w:tc>
        <w:tc>
          <w:tcPr>
            <w:tcW w:w="4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59E762" w14:textId="77777777" w:rsidR="00753914" w:rsidRPr="00C876BA" w:rsidRDefault="00000000">
            <w:pPr>
              <w:rPr>
                <w:lang w:val="en-GB"/>
              </w:rPr>
            </w:pPr>
            <w:r w:rsidRPr="00C876BA">
              <w:rPr>
                <w:rFonts w:ascii="Calibri" w:eastAsia="Calibri" w:hAnsi="Calibri" w:cs="Calibri"/>
                <w:i/>
                <w:iCs/>
                <w:color w:val="808080"/>
                <w:sz w:val="16"/>
                <w:szCs w:val="16"/>
                <w:lang w:val="en-GB"/>
              </w:rPr>
              <w:t>[Description of the recurring pattern and why it matters]</w:t>
            </w:r>
          </w:p>
        </w:tc>
      </w:tr>
    </w:tbl>
    <w:p w14:paraId="7EEE273C" w14:textId="354F434A" w:rsidR="00753914" w:rsidRPr="00C876BA" w:rsidRDefault="00753914">
      <w:pPr>
        <w:rPr>
          <w:lang w:val="en-GB"/>
        </w:rPr>
      </w:pPr>
    </w:p>
    <w:p w14:paraId="11642A6D"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t>4. What Went Well</w:t>
      </w:r>
    </w:p>
    <w:p w14:paraId="4ABC545D"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Highlight practices, decisions, or approaches that worked well and should be repeated on future projects.</w:t>
      </w:r>
    </w:p>
    <w:p w14:paraId="35FD598A" w14:textId="77777777" w:rsidR="00753914" w:rsidRPr="00C876BA" w:rsidRDefault="00000000">
      <w:pPr>
        <w:spacing w:after="200"/>
        <w:rPr>
          <w:lang w:val="en-GB"/>
        </w:rPr>
      </w:pPr>
      <w:r w:rsidRPr="00C876BA">
        <w:rPr>
          <w:rFonts w:ascii="Calibri" w:eastAsia="Calibri" w:hAnsi="Calibri" w:cs="Calibri"/>
          <w:i/>
          <w:iCs/>
          <w:color w:val="808080"/>
          <w:lang w:val="en-GB"/>
        </w:rPr>
        <w:t>[List key successes and the practices that drove them]</w:t>
      </w:r>
    </w:p>
    <w:p w14:paraId="5360D03C"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t>5. What Could Be Improved</w:t>
      </w:r>
    </w:p>
    <w:p w14:paraId="4421641D"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Summarize the areas where the project fell short of expectations and why.</w:t>
      </w:r>
    </w:p>
    <w:p w14:paraId="500A8FF7" w14:textId="77777777" w:rsidR="00753914" w:rsidRPr="00C876BA" w:rsidRDefault="00000000">
      <w:pPr>
        <w:spacing w:after="200"/>
        <w:rPr>
          <w:lang w:val="en-GB"/>
        </w:rPr>
      </w:pPr>
      <w:r w:rsidRPr="00C876BA">
        <w:rPr>
          <w:rFonts w:ascii="Calibri" w:eastAsia="Calibri" w:hAnsi="Calibri" w:cs="Calibri"/>
          <w:i/>
          <w:iCs/>
          <w:color w:val="808080"/>
          <w:lang w:val="en-GB"/>
        </w:rPr>
        <w:t>[List key challenges and their root causes]</w:t>
      </w:r>
    </w:p>
    <w:p w14:paraId="4041D1FE" w14:textId="77777777" w:rsidR="00753914" w:rsidRPr="00C876BA" w:rsidRDefault="00000000">
      <w:pPr>
        <w:rPr>
          <w:lang w:val="en-GB"/>
        </w:rPr>
      </w:pPr>
      <w:r w:rsidRPr="00C876BA">
        <w:rPr>
          <w:lang w:val="en-GB"/>
        </w:rPr>
        <w:br w:type="page"/>
      </w:r>
    </w:p>
    <w:p w14:paraId="3821E041"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lastRenderedPageBreak/>
        <w:t>6. Top Recommendations for Future Projects</w:t>
      </w:r>
    </w:p>
    <w:p w14:paraId="06A4F56F"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Translate the themes above into specific, actionable recommendations, and identify which organizational process area each affects.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400"/>
        <w:gridCol w:w="2400"/>
      </w:tblGrid>
      <w:tr w:rsidR="00753914" w14:paraId="421B54F1" w14:textId="77777777">
        <w:tblPrEx>
          <w:tblCellMar>
            <w:top w:w="0" w:type="dxa"/>
            <w:bottom w:w="0" w:type="dxa"/>
          </w:tblCellMar>
        </w:tblPrEx>
        <w:trPr>
          <w:tblHeader/>
        </w:trPr>
        <w:tc>
          <w:tcPr>
            <w:tcW w:w="3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168524F" w14:textId="77777777" w:rsidR="00753914" w:rsidRDefault="00000000">
            <w:r>
              <w:rPr>
                <w:rFonts w:ascii="Calibri" w:eastAsia="Calibri" w:hAnsi="Calibri" w:cs="Calibri"/>
                <w:b/>
                <w:bCs/>
                <w:color w:val="1F3864"/>
                <w:sz w:val="16"/>
                <w:szCs w:val="16"/>
              </w:rPr>
              <w:t>Recommendation</w:t>
            </w:r>
          </w:p>
        </w:tc>
        <w:tc>
          <w:tcPr>
            <w:tcW w:w="3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A2A4FE8" w14:textId="77777777" w:rsidR="00753914" w:rsidRDefault="00000000">
            <w:r>
              <w:rPr>
                <w:rFonts w:ascii="Calibri" w:eastAsia="Calibri" w:hAnsi="Calibri" w:cs="Calibri"/>
                <w:b/>
                <w:bCs/>
                <w:color w:val="1F3864"/>
                <w:sz w:val="16"/>
                <w:szCs w:val="16"/>
              </w:rPr>
              <w:t>Rationale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4483B64" w14:textId="77777777" w:rsidR="00753914" w:rsidRDefault="00000000">
            <w:r>
              <w:rPr>
                <w:rFonts w:ascii="Calibri" w:eastAsia="Calibri" w:hAnsi="Calibri" w:cs="Calibri"/>
                <w:b/>
                <w:bCs/>
                <w:color w:val="1F3864"/>
                <w:sz w:val="16"/>
                <w:szCs w:val="16"/>
              </w:rPr>
              <w:t>Applicable Process Area</w:t>
            </w:r>
          </w:p>
        </w:tc>
      </w:tr>
      <w:tr w:rsidR="00753914" w:rsidRPr="00C876BA" w14:paraId="05E702E1"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D966909" w14:textId="77777777" w:rsidR="00753914" w:rsidRDefault="00000000">
            <w:r>
              <w:rPr>
                <w:rFonts w:ascii="Calibri" w:eastAsia="Calibri" w:hAnsi="Calibri" w:cs="Calibri"/>
                <w:i/>
                <w:iCs/>
                <w:color w:val="808080"/>
                <w:sz w:val="16"/>
                <w:szCs w:val="16"/>
              </w:rPr>
              <w:t>[Recommendation 1]</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483CAE" w14:textId="77777777" w:rsidR="00753914" w:rsidRDefault="00000000">
            <w:r>
              <w:rPr>
                <w:rFonts w:ascii="Calibri" w:eastAsia="Calibri" w:hAnsi="Calibri" w:cs="Calibri"/>
                <w:i/>
                <w:iCs/>
                <w:color w:val="808080"/>
                <w:sz w:val="16"/>
                <w:szCs w:val="16"/>
              </w:rPr>
              <w:t>[Why this is recommended]</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4CEB2E" w14:textId="77777777" w:rsidR="00753914" w:rsidRPr="00C876BA" w:rsidRDefault="00000000">
            <w:pPr>
              <w:rPr>
                <w:lang w:val="en-GB"/>
              </w:rPr>
            </w:pPr>
            <w:r w:rsidRPr="00C876BA">
              <w:rPr>
                <w:rFonts w:ascii="Calibri" w:eastAsia="Calibri" w:hAnsi="Calibri" w:cs="Calibri"/>
                <w:i/>
                <w:iCs/>
                <w:color w:val="808080"/>
                <w:sz w:val="16"/>
                <w:szCs w:val="16"/>
                <w:lang w:val="en-GB"/>
              </w:rPr>
              <w:t>[e.g., Estimating, Procurement, Communications]</w:t>
            </w:r>
          </w:p>
        </w:tc>
      </w:tr>
      <w:tr w:rsidR="00753914" w:rsidRPr="00C876BA" w14:paraId="675BAA72"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6629F0" w14:textId="77777777" w:rsidR="00753914" w:rsidRDefault="00000000">
            <w:r>
              <w:rPr>
                <w:rFonts w:ascii="Calibri" w:eastAsia="Calibri" w:hAnsi="Calibri" w:cs="Calibri"/>
                <w:i/>
                <w:iCs/>
                <w:color w:val="808080"/>
                <w:sz w:val="16"/>
                <w:szCs w:val="16"/>
              </w:rPr>
              <w:t>[Recommendation 2]</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C639882" w14:textId="77777777" w:rsidR="00753914" w:rsidRDefault="00000000">
            <w:r>
              <w:rPr>
                <w:rFonts w:ascii="Calibri" w:eastAsia="Calibri" w:hAnsi="Calibri" w:cs="Calibri"/>
                <w:i/>
                <w:iCs/>
                <w:color w:val="808080"/>
                <w:sz w:val="16"/>
                <w:szCs w:val="16"/>
              </w:rPr>
              <w:t>[Why this is recommended]</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DE6F2B" w14:textId="77777777" w:rsidR="00753914" w:rsidRPr="00C876BA" w:rsidRDefault="00000000">
            <w:pPr>
              <w:rPr>
                <w:lang w:val="en-GB"/>
              </w:rPr>
            </w:pPr>
            <w:r w:rsidRPr="00C876BA">
              <w:rPr>
                <w:rFonts w:ascii="Calibri" w:eastAsia="Calibri" w:hAnsi="Calibri" w:cs="Calibri"/>
                <w:i/>
                <w:iCs/>
                <w:color w:val="808080"/>
                <w:sz w:val="16"/>
                <w:szCs w:val="16"/>
                <w:lang w:val="en-GB"/>
              </w:rPr>
              <w:t>[e.g., Estimating, Procurement, Communications]</w:t>
            </w:r>
          </w:p>
        </w:tc>
      </w:tr>
      <w:tr w:rsidR="00753914" w:rsidRPr="00C876BA" w14:paraId="1D28C213" w14:textId="77777777">
        <w:tblPrEx>
          <w:tblCellMar>
            <w:top w:w="0" w:type="dxa"/>
            <w:bottom w:w="0" w:type="dxa"/>
          </w:tblCellMar>
        </w:tblPrEx>
        <w:tc>
          <w:tcPr>
            <w:tcW w:w="3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A6D1D9" w14:textId="77777777" w:rsidR="00753914" w:rsidRDefault="00000000">
            <w:r>
              <w:rPr>
                <w:rFonts w:ascii="Calibri" w:eastAsia="Calibri" w:hAnsi="Calibri" w:cs="Calibri"/>
                <w:i/>
                <w:iCs/>
                <w:color w:val="808080"/>
                <w:sz w:val="16"/>
                <w:szCs w:val="16"/>
              </w:rPr>
              <w:t>[Recommendation 3]</w:t>
            </w:r>
          </w:p>
        </w:tc>
        <w:tc>
          <w:tcPr>
            <w:tcW w:w="3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CD4408" w14:textId="77777777" w:rsidR="00753914" w:rsidRDefault="00000000">
            <w:r>
              <w:rPr>
                <w:rFonts w:ascii="Calibri" w:eastAsia="Calibri" w:hAnsi="Calibri" w:cs="Calibri"/>
                <w:i/>
                <w:iCs/>
                <w:color w:val="808080"/>
                <w:sz w:val="16"/>
                <w:szCs w:val="16"/>
              </w:rPr>
              <w:t>[Why this is recommended]</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B7A45A" w14:textId="77777777" w:rsidR="00753914" w:rsidRPr="00C876BA" w:rsidRDefault="00000000">
            <w:pPr>
              <w:rPr>
                <w:lang w:val="en-GB"/>
              </w:rPr>
            </w:pPr>
            <w:r w:rsidRPr="00C876BA">
              <w:rPr>
                <w:rFonts w:ascii="Calibri" w:eastAsia="Calibri" w:hAnsi="Calibri" w:cs="Calibri"/>
                <w:i/>
                <w:iCs/>
                <w:color w:val="808080"/>
                <w:sz w:val="16"/>
                <w:szCs w:val="16"/>
                <w:lang w:val="en-GB"/>
              </w:rPr>
              <w:t>[e.g., Estimating, Procurement, Communications]</w:t>
            </w:r>
          </w:p>
        </w:tc>
      </w:tr>
    </w:tbl>
    <w:p w14:paraId="3FAA2147" w14:textId="3CD53AFC" w:rsidR="00753914" w:rsidRPr="00C876BA" w:rsidRDefault="00753914">
      <w:pPr>
        <w:rPr>
          <w:lang w:val="en-GB"/>
        </w:rPr>
      </w:pPr>
    </w:p>
    <w:p w14:paraId="7CCB7A7B"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t>7. Category Breakdown (Reference)</w:t>
      </w:r>
    </w:p>
    <w:p w14:paraId="2526AAC9"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High-level count of entries by category, drawn from the full Lessons Learned Register, to show where lessons concentrated.</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00"/>
        <w:gridCol w:w="4000"/>
      </w:tblGrid>
      <w:tr w:rsidR="00753914" w14:paraId="3F1AEF2B"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7729C49" w14:textId="77777777" w:rsidR="00753914" w:rsidRDefault="00000000">
            <w:r>
              <w:rPr>
                <w:rFonts w:ascii="Calibri" w:eastAsia="Calibri" w:hAnsi="Calibri" w:cs="Calibri"/>
                <w:b/>
                <w:bCs/>
                <w:color w:val="1F3864"/>
                <w:sz w:val="16"/>
                <w:szCs w:val="16"/>
              </w:rPr>
              <w:t>Category</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2E2905B" w14:textId="77777777" w:rsidR="00753914" w:rsidRDefault="00000000">
            <w:r>
              <w:rPr>
                <w:rFonts w:ascii="Calibri" w:eastAsia="Calibri" w:hAnsi="Calibri" w:cs="Calibri"/>
                <w:b/>
                <w:bCs/>
                <w:color w:val="1F3864"/>
                <w:sz w:val="16"/>
                <w:szCs w:val="16"/>
              </w:rPr>
              <w:t>Number of Entries</w:t>
            </w:r>
          </w:p>
        </w:tc>
        <w:tc>
          <w:tcPr>
            <w:tcW w:w="4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C8EC38" w14:textId="77777777" w:rsidR="00753914" w:rsidRDefault="00000000">
            <w:r>
              <w:rPr>
                <w:rFonts w:ascii="Calibri" w:eastAsia="Calibri" w:hAnsi="Calibri" w:cs="Calibri"/>
                <w:b/>
                <w:bCs/>
                <w:color w:val="1F3864"/>
                <w:sz w:val="16"/>
                <w:szCs w:val="16"/>
              </w:rPr>
              <w:t>Notes</w:t>
            </w:r>
          </w:p>
        </w:tc>
      </w:tr>
      <w:tr w:rsidR="00753914" w14:paraId="7707CCD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5621C3" w14:textId="77777777" w:rsidR="00753914" w:rsidRDefault="00000000">
            <w:r>
              <w:rPr>
                <w:rFonts w:ascii="Calibri" w:eastAsia="Calibri" w:hAnsi="Calibri" w:cs="Calibri"/>
                <w:i/>
                <w:iCs/>
                <w:color w:val="808080"/>
                <w:sz w:val="16"/>
                <w:szCs w:val="16"/>
              </w:rPr>
              <w:t>Scope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E59E0DA"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13C8B7" w14:textId="77777777" w:rsidR="00753914" w:rsidRDefault="00000000">
            <w:r>
              <w:rPr>
                <w:rFonts w:ascii="Calibri" w:eastAsia="Calibri" w:hAnsi="Calibri" w:cs="Calibri"/>
                <w:i/>
                <w:iCs/>
                <w:color w:val="808080"/>
                <w:sz w:val="16"/>
                <w:szCs w:val="16"/>
              </w:rPr>
              <w:t>[Notes]</w:t>
            </w:r>
          </w:p>
        </w:tc>
      </w:tr>
      <w:tr w:rsidR="00753914" w14:paraId="7D5F451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49AB46" w14:textId="77777777" w:rsidR="00753914" w:rsidRDefault="00000000">
            <w:r>
              <w:rPr>
                <w:rFonts w:ascii="Calibri" w:eastAsia="Calibri" w:hAnsi="Calibri" w:cs="Calibri"/>
                <w:i/>
                <w:iCs/>
                <w:color w:val="808080"/>
                <w:sz w:val="16"/>
                <w:szCs w:val="16"/>
              </w:rPr>
              <w:t>Schedule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3C5036"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DDC86F" w14:textId="77777777" w:rsidR="00753914" w:rsidRDefault="00000000">
            <w:r>
              <w:rPr>
                <w:rFonts w:ascii="Calibri" w:eastAsia="Calibri" w:hAnsi="Calibri" w:cs="Calibri"/>
                <w:i/>
                <w:iCs/>
                <w:color w:val="808080"/>
                <w:sz w:val="16"/>
                <w:szCs w:val="16"/>
              </w:rPr>
              <w:t>[Notes]</w:t>
            </w:r>
          </w:p>
        </w:tc>
      </w:tr>
      <w:tr w:rsidR="00753914" w14:paraId="6957DD67"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AEA7120" w14:textId="77777777" w:rsidR="00753914" w:rsidRDefault="00000000">
            <w:r>
              <w:rPr>
                <w:rFonts w:ascii="Calibri" w:eastAsia="Calibri" w:hAnsi="Calibri" w:cs="Calibri"/>
                <w:i/>
                <w:iCs/>
                <w:color w:val="808080"/>
                <w:sz w:val="16"/>
                <w:szCs w:val="16"/>
              </w:rPr>
              <w:t>Cost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02B683"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2089EB" w14:textId="77777777" w:rsidR="00753914" w:rsidRDefault="00000000">
            <w:r>
              <w:rPr>
                <w:rFonts w:ascii="Calibri" w:eastAsia="Calibri" w:hAnsi="Calibri" w:cs="Calibri"/>
                <w:i/>
                <w:iCs/>
                <w:color w:val="808080"/>
                <w:sz w:val="16"/>
                <w:szCs w:val="16"/>
              </w:rPr>
              <w:t>[Notes]</w:t>
            </w:r>
          </w:p>
        </w:tc>
      </w:tr>
      <w:tr w:rsidR="00753914" w14:paraId="664D8E1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D59ADF" w14:textId="77777777" w:rsidR="00753914" w:rsidRDefault="00000000">
            <w:r>
              <w:rPr>
                <w:rFonts w:ascii="Calibri" w:eastAsia="Calibri" w:hAnsi="Calibri" w:cs="Calibri"/>
                <w:i/>
                <w:iCs/>
                <w:color w:val="808080"/>
                <w:sz w:val="16"/>
                <w:szCs w:val="16"/>
              </w:rPr>
              <w:t>Quality</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A350C7"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5EAE32" w14:textId="77777777" w:rsidR="00753914" w:rsidRDefault="00000000">
            <w:r>
              <w:rPr>
                <w:rFonts w:ascii="Calibri" w:eastAsia="Calibri" w:hAnsi="Calibri" w:cs="Calibri"/>
                <w:i/>
                <w:iCs/>
                <w:color w:val="808080"/>
                <w:sz w:val="16"/>
                <w:szCs w:val="16"/>
              </w:rPr>
              <w:t>[Notes]</w:t>
            </w:r>
          </w:p>
        </w:tc>
      </w:tr>
      <w:tr w:rsidR="00753914" w14:paraId="39087BE2"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506DE8" w14:textId="77777777" w:rsidR="00753914" w:rsidRDefault="00000000">
            <w:r>
              <w:rPr>
                <w:rFonts w:ascii="Calibri" w:eastAsia="Calibri" w:hAnsi="Calibri" w:cs="Calibri"/>
                <w:i/>
                <w:iCs/>
                <w:color w:val="808080"/>
                <w:sz w:val="16"/>
                <w:szCs w:val="16"/>
              </w:rPr>
              <w:t>Resources</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95328D"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C119D4" w14:textId="77777777" w:rsidR="00753914" w:rsidRDefault="00000000">
            <w:r>
              <w:rPr>
                <w:rFonts w:ascii="Calibri" w:eastAsia="Calibri" w:hAnsi="Calibri" w:cs="Calibri"/>
                <w:i/>
                <w:iCs/>
                <w:color w:val="808080"/>
                <w:sz w:val="16"/>
                <w:szCs w:val="16"/>
              </w:rPr>
              <w:t>[Notes]</w:t>
            </w:r>
          </w:p>
        </w:tc>
      </w:tr>
      <w:tr w:rsidR="00753914" w14:paraId="4A57D0D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856AD7" w14:textId="77777777" w:rsidR="00753914" w:rsidRDefault="00000000">
            <w:r>
              <w:rPr>
                <w:rFonts w:ascii="Calibri" w:eastAsia="Calibri" w:hAnsi="Calibri" w:cs="Calibri"/>
                <w:i/>
                <w:iCs/>
                <w:color w:val="808080"/>
                <w:sz w:val="16"/>
                <w:szCs w:val="16"/>
              </w:rPr>
              <w:t>Communications</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607680"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AECF6A" w14:textId="77777777" w:rsidR="00753914" w:rsidRDefault="00000000">
            <w:r>
              <w:rPr>
                <w:rFonts w:ascii="Calibri" w:eastAsia="Calibri" w:hAnsi="Calibri" w:cs="Calibri"/>
                <w:i/>
                <w:iCs/>
                <w:color w:val="808080"/>
                <w:sz w:val="16"/>
                <w:szCs w:val="16"/>
              </w:rPr>
              <w:t>[Notes]</w:t>
            </w:r>
          </w:p>
        </w:tc>
      </w:tr>
      <w:tr w:rsidR="00753914" w14:paraId="19551E2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F40FA4" w14:textId="77777777" w:rsidR="00753914" w:rsidRDefault="00000000">
            <w:r>
              <w:rPr>
                <w:rFonts w:ascii="Calibri" w:eastAsia="Calibri" w:hAnsi="Calibri" w:cs="Calibri"/>
                <w:i/>
                <w:iCs/>
                <w:color w:val="808080"/>
                <w:sz w:val="16"/>
                <w:szCs w:val="16"/>
              </w:rPr>
              <w:t>Risk</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08D541"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E9EDD0" w14:textId="77777777" w:rsidR="00753914" w:rsidRDefault="00000000">
            <w:r>
              <w:rPr>
                <w:rFonts w:ascii="Calibri" w:eastAsia="Calibri" w:hAnsi="Calibri" w:cs="Calibri"/>
                <w:i/>
                <w:iCs/>
                <w:color w:val="808080"/>
                <w:sz w:val="16"/>
                <w:szCs w:val="16"/>
              </w:rPr>
              <w:t>[Notes]</w:t>
            </w:r>
          </w:p>
        </w:tc>
      </w:tr>
      <w:tr w:rsidR="00753914" w14:paraId="2290CB8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73877A" w14:textId="77777777" w:rsidR="00753914" w:rsidRDefault="00000000">
            <w:r>
              <w:rPr>
                <w:rFonts w:ascii="Calibri" w:eastAsia="Calibri" w:hAnsi="Calibri" w:cs="Calibri"/>
                <w:i/>
                <w:iCs/>
                <w:color w:val="808080"/>
                <w:sz w:val="16"/>
                <w:szCs w:val="16"/>
              </w:rPr>
              <w:t>Procurement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8213912"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D975B28" w14:textId="77777777" w:rsidR="00753914" w:rsidRDefault="00000000">
            <w:r>
              <w:rPr>
                <w:rFonts w:ascii="Calibri" w:eastAsia="Calibri" w:hAnsi="Calibri" w:cs="Calibri"/>
                <w:i/>
                <w:iCs/>
                <w:color w:val="808080"/>
                <w:sz w:val="16"/>
                <w:szCs w:val="16"/>
              </w:rPr>
              <w:t>[Notes]</w:t>
            </w:r>
          </w:p>
        </w:tc>
      </w:tr>
      <w:tr w:rsidR="00753914" w14:paraId="075F76F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DBA94B" w14:textId="77777777" w:rsidR="00753914" w:rsidRDefault="00000000">
            <w:r>
              <w:rPr>
                <w:rFonts w:ascii="Calibri" w:eastAsia="Calibri" w:hAnsi="Calibri" w:cs="Calibri"/>
                <w:i/>
                <w:iCs/>
                <w:color w:val="808080"/>
                <w:sz w:val="16"/>
                <w:szCs w:val="16"/>
              </w:rPr>
              <w:t>Stakeholder Engagement</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FA7A23" w14:textId="77777777" w:rsidR="00753914" w:rsidRDefault="00000000">
            <w:r>
              <w:rPr>
                <w:rFonts w:ascii="Calibri" w:eastAsia="Calibri" w:hAnsi="Calibri" w:cs="Calibri"/>
                <w:i/>
                <w:iCs/>
                <w:color w:val="808080"/>
                <w:sz w:val="16"/>
                <w:szCs w:val="16"/>
              </w:rPr>
              <w:t>[#]</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42C6D08" w14:textId="77777777" w:rsidR="00753914" w:rsidRDefault="00000000">
            <w:r>
              <w:rPr>
                <w:rFonts w:ascii="Calibri" w:eastAsia="Calibri" w:hAnsi="Calibri" w:cs="Calibri"/>
                <w:i/>
                <w:iCs/>
                <w:color w:val="808080"/>
                <w:sz w:val="16"/>
                <w:szCs w:val="16"/>
              </w:rPr>
              <w:t>[Notes]</w:t>
            </w:r>
          </w:p>
        </w:tc>
      </w:tr>
    </w:tbl>
    <w:p w14:paraId="7464B2C1" w14:textId="5B44ABDD" w:rsidR="00753914" w:rsidRDefault="00753914"/>
    <w:p w14:paraId="562A9710" w14:textId="77777777" w:rsidR="00753914" w:rsidRDefault="00000000">
      <w:pPr>
        <w:pBdr>
          <w:bottom w:val="single" w:sz="6" w:space="4" w:color="1F3864"/>
        </w:pBdr>
        <w:spacing w:before="360" w:after="120"/>
      </w:pPr>
      <w:r>
        <w:rPr>
          <w:rFonts w:ascii="Calibri" w:eastAsia="Calibri" w:hAnsi="Calibri" w:cs="Calibri"/>
          <w:b/>
          <w:bCs/>
          <w:color w:val="1F3864"/>
          <w:sz w:val="26"/>
          <w:szCs w:val="26"/>
        </w:rPr>
        <w:t>8. Where the Full Register Lives</w:t>
      </w:r>
    </w:p>
    <w:p w14:paraId="3AF231E1"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Reference the location of the complete, entry-by-entry Lessons Learned Register so future teams can access the underlying detail behind this summary.</w:t>
      </w:r>
    </w:p>
    <w:p w14:paraId="7870623F" w14:textId="77777777" w:rsidR="00753914" w:rsidRPr="00C876BA" w:rsidRDefault="00000000">
      <w:pPr>
        <w:spacing w:after="200"/>
        <w:rPr>
          <w:lang w:val="en-GB"/>
        </w:rPr>
      </w:pPr>
      <w:r w:rsidRPr="00C876BA">
        <w:rPr>
          <w:rFonts w:ascii="Calibri" w:eastAsia="Calibri" w:hAnsi="Calibri" w:cs="Calibri"/>
          <w:i/>
          <w:iCs/>
          <w:color w:val="808080"/>
          <w:lang w:val="en-GB"/>
        </w:rPr>
        <w:t>[File location / link to the Lessons Learned Register spreadsheet]</w:t>
      </w:r>
    </w:p>
    <w:p w14:paraId="0A75FF1B" w14:textId="77777777" w:rsidR="00753914" w:rsidRDefault="00000000">
      <w:pPr>
        <w:pBdr>
          <w:bottom w:val="single" w:sz="6" w:space="4" w:color="1F3864"/>
        </w:pBdr>
        <w:spacing w:before="360" w:after="120"/>
      </w:pPr>
      <w:r>
        <w:rPr>
          <w:rFonts w:ascii="Calibri" w:eastAsia="Calibri" w:hAnsi="Calibri" w:cs="Calibri"/>
          <w:b/>
          <w:bCs/>
          <w:color w:val="1F3864"/>
          <w:sz w:val="26"/>
          <w:szCs w:val="26"/>
        </w:rPr>
        <w:t>9.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753914" w14:paraId="1E551275"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BC857CB" w14:textId="77777777" w:rsidR="00753914"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FDCEE4B" w14:textId="77777777" w:rsidR="00753914"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9AEB4A5" w14:textId="77777777" w:rsidR="00753914" w:rsidRDefault="00000000">
            <w:r>
              <w:rPr>
                <w:rFonts w:ascii="Calibri" w:eastAsia="Calibri" w:hAnsi="Calibri" w:cs="Calibri"/>
                <w:b/>
                <w:bCs/>
                <w:color w:val="1F3864"/>
                <w:sz w:val="16"/>
                <w:szCs w:val="16"/>
              </w:rPr>
              <w:t>Date</w:t>
            </w:r>
          </w:p>
        </w:tc>
      </w:tr>
      <w:tr w:rsidR="00753914" w14:paraId="680F9057"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B1D74A" w14:textId="77777777" w:rsidR="00753914"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9D01FC" w14:textId="77777777" w:rsidR="00753914" w:rsidRDefault="00753914"/>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F61DAB0" w14:textId="77777777" w:rsidR="00753914" w:rsidRDefault="00753914"/>
        </w:tc>
      </w:tr>
      <w:tr w:rsidR="00753914" w14:paraId="6F7778BC"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214F78" w14:textId="77777777" w:rsidR="00753914"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F27DB7" w14:textId="77777777" w:rsidR="00753914" w:rsidRDefault="00753914"/>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CDCE7E" w14:textId="77777777" w:rsidR="00753914" w:rsidRDefault="00753914"/>
        </w:tc>
      </w:tr>
      <w:tr w:rsidR="00753914" w14:paraId="3A9DE026"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5FB0A4" w14:textId="77777777" w:rsidR="00753914" w:rsidRDefault="00000000">
            <w:r>
              <w:rPr>
                <w:rFonts w:ascii="Calibri" w:eastAsia="Calibri" w:hAnsi="Calibri" w:cs="Calibri"/>
                <w:i/>
                <w:iCs/>
                <w:color w:val="808080"/>
                <w:sz w:val="16"/>
                <w:szCs w:val="16"/>
              </w:rPr>
              <w:t>[PMO Representative]</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087698" w14:textId="77777777" w:rsidR="00753914" w:rsidRDefault="00753914"/>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6BA7818" w14:textId="77777777" w:rsidR="00753914" w:rsidRDefault="00753914"/>
        </w:tc>
      </w:tr>
    </w:tbl>
    <w:p w14:paraId="55ACEAD2" w14:textId="77777777" w:rsidR="00753914" w:rsidRDefault="00753914"/>
    <w:p w14:paraId="65B94C09" w14:textId="77777777" w:rsidR="00753914" w:rsidRDefault="00000000">
      <w:pPr>
        <w:pBdr>
          <w:bottom w:val="single" w:sz="6" w:space="4" w:color="1F3864"/>
        </w:pBdr>
        <w:spacing w:before="360" w:after="120"/>
      </w:pPr>
      <w:r>
        <w:rPr>
          <w:rFonts w:ascii="Calibri" w:eastAsia="Calibri" w:hAnsi="Calibri" w:cs="Calibri"/>
          <w:b/>
          <w:bCs/>
          <w:color w:val="1F3864"/>
          <w:sz w:val="26"/>
          <w:szCs w:val="26"/>
        </w:rPr>
        <w:t>10.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753914" w14:paraId="2800D9A9"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0A6D5A1" w14:textId="77777777" w:rsidR="00753914"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B5E4B97" w14:textId="77777777" w:rsidR="00753914"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B86D259" w14:textId="77777777" w:rsidR="00753914"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E4068CA" w14:textId="77777777" w:rsidR="00753914" w:rsidRDefault="00000000">
            <w:r>
              <w:rPr>
                <w:rFonts w:ascii="Calibri" w:eastAsia="Calibri" w:hAnsi="Calibri" w:cs="Calibri"/>
                <w:b/>
                <w:bCs/>
                <w:color w:val="1F3864"/>
                <w:sz w:val="16"/>
                <w:szCs w:val="16"/>
              </w:rPr>
              <w:t>Change Description</w:t>
            </w:r>
          </w:p>
        </w:tc>
      </w:tr>
      <w:tr w:rsidR="00753914" w14:paraId="017092B6"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AAFEC9" w14:textId="77777777" w:rsidR="00753914"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FD4F6C" w14:textId="77777777" w:rsidR="00753914"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DC9303" w14:textId="77777777" w:rsidR="00753914"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200BD72" w14:textId="77777777" w:rsidR="00753914" w:rsidRDefault="00000000">
            <w:r>
              <w:rPr>
                <w:rFonts w:ascii="Calibri" w:eastAsia="Calibri" w:hAnsi="Calibri" w:cs="Calibri"/>
                <w:i/>
                <w:iCs/>
                <w:color w:val="808080"/>
                <w:sz w:val="16"/>
                <w:szCs w:val="16"/>
              </w:rPr>
              <w:t>Initial draft</w:t>
            </w:r>
          </w:p>
        </w:tc>
      </w:tr>
    </w:tbl>
    <w:p w14:paraId="56B910DB" w14:textId="77777777" w:rsidR="00753914" w:rsidRDefault="00000000">
      <w:r>
        <w:br w:type="page"/>
      </w:r>
    </w:p>
    <w:p w14:paraId="14C87901" w14:textId="77777777" w:rsidR="00753914" w:rsidRPr="00C876BA" w:rsidRDefault="00000000">
      <w:pPr>
        <w:pBdr>
          <w:bottom w:val="single" w:sz="6" w:space="4" w:color="1F3864"/>
        </w:pBdr>
        <w:spacing w:before="360" w:after="120"/>
        <w:rPr>
          <w:lang w:val="en-GB"/>
        </w:rPr>
      </w:pPr>
      <w:r w:rsidRPr="00C876BA">
        <w:rPr>
          <w:rFonts w:ascii="Calibri" w:eastAsia="Calibri" w:hAnsi="Calibri" w:cs="Calibri"/>
          <w:b/>
          <w:bCs/>
          <w:color w:val="1F3864"/>
          <w:sz w:val="26"/>
          <w:szCs w:val="26"/>
          <w:lang w:val="en-GB"/>
        </w:rPr>
        <w:lastRenderedPageBreak/>
        <w:t>Appendix A: How to Fill Out This Template</w:t>
      </w:r>
    </w:p>
    <w:p w14:paraId="69D6D954" w14:textId="77777777" w:rsidR="00753914" w:rsidRPr="00C876BA" w:rsidRDefault="00000000">
      <w:pPr>
        <w:spacing w:after="120"/>
        <w:rPr>
          <w:lang w:val="en-GB"/>
        </w:rPr>
      </w:pPr>
      <w:r w:rsidRPr="00C876BA">
        <w:rPr>
          <w:rFonts w:ascii="Calibri" w:eastAsia="Calibri" w:hAnsi="Calibri" w:cs="Calibri"/>
          <w:i/>
          <w:iCs/>
          <w:color w:val="44546A"/>
          <w:sz w:val="18"/>
          <w:szCs w:val="18"/>
          <w:lang w:val="en-GB"/>
        </w:rPr>
        <w:t>This appendix is for reference only — it explains how to complete each section of this summary. Remove before final distribution if not needed.</w:t>
      </w:r>
    </w:p>
    <w:p w14:paraId="725C4DAB" w14:textId="77777777" w:rsidR="00753914" w:rsidRPr="00C876BA" w:rsidRDefault="00000000">
      <w:pPr>
        <w:spacing w:after="40"/>
        <w:rPr>
          <w:lang w:val="en-GB"/>
        </w:rPr>
      </w:pPr>
      <w:r w:rsidRPr="00C876BA">
        <w:rPr>
          <w:rFonts w:ascii="Calibri" w:eastAsia="Calibri" w:hAnsi="Calibri" w:cs="Calibri"/>
          <w:b/>
          <w:bCs/>
          <w:color w:val="1F3864"/>
          <w:lang w:val="en-GB"/>
        </w:rPr>
        <w:t>Before you start:</w:t>
      </w:r>
    </w:p>
    <w:p w14:paraId="5A1C9760" w14:textId="77777777" w:rsidR="00753914" w:rsidRPr="00C876BA" w:rsidRDefault="00000000">
      <w:pPr>
        <w:spacing w:after="80"/>
        <w:rPr>
          <w:lang w:val="en-GB"/>
        </w:rPr>
      </w:pPr>
      <w:r w:rsidRPr="00C876BA">
        <w:rPr>
          <w:rFonts w:ascii="Calibri" w:eastAsia="Calibri" w:hAnsi="Calibri" w:cs="Calibri"/>
          <w:i/>
          <w:iCs/>
          <w:color w:val="808080"/>
          <w:sz w:val="18"/>
          <w:szCs w:val="18"/>
          <w:lang w:val="en-GB"/>
        </w:rPr>
        <w:t>•  Complete the companion Lessons Learned Register first (Excel). This summary is meant to synthesize entries already logged there — it should not introduce new raw lessons that aren't in the register.</w:t>
      </w:r>
    </w:p>
    <w:p w14:paraId="15E81A44" w14:textId="77777777" w:rsidR="00753914" w:rsidRPr="00C876BA" w:rsidRDefault="00000000">
      <w:pPr>
        <w:spacing w:after="200"/>
        <w:rPr>
          <w:lang w:val="en-GB"/>
        </w:rPr>
      </w:pPr>
      <w:r w:rsidRPr="00C876BA">
        <w:rPr>
          <w:rFonts w:ascii="Calibri" w:eastAsia="Calibri" w:hAnsi="Calibri" w:cs="Calibri"/>
          <w:i/>
          <w:iCs/>
          <w:color w:val="808080"/>
          <w:sz w:val="18"/>
          <w:szCs w:val="18"/>
          <w:lang w:val="en-GB"/>
        </w:rPr>
        <w:t>•  This summary is typically written once, at project closeout, after the register has been populated throughout the project life cycle.</w:t>
      </w:r>
    </w:p>
    <w:p w14:paraId="044454C2" w14:textId="77777777" w:rsidR="00753914"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753914" w14:paraId="4016E6A5"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C7456D7" w14:textId="77777777" w:rsidR="00753914"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6345112" w14:textId="77777777" w:rsidR="00753914" w:rsidRDefault="00000000">
            <w:r>
              <w:rPr>
                <w:rFonts w:ascii="Calibri" w:eastAsia="Calibri" w:hAnsi="Calibri" w:cs="Calibri"/>
                <w:b/>
                <w:bCs/>
                <w:color w:val="1F3864"/>
                <w:sz w:val="16"/>
                <w:szCs w:val="16"/>
              </w:rPr>
              <w:t>How to Fill It</w:t>
            </w:r>
          </w:p>
        </w:tc>
      </w:tr>
      <w:tr w:rsidR="00753914" w:rsidRPr="00C876BA" w14:paraId="67E08FC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99B303E" w14:textId="77777777" w:rsidR="00753914"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968E5E" w14:textId="77777777" w:rsidR="00753914" w:rsidRPr="00C876BA" w:rsidRDefault="00000000">
            <w:pPr>
              <w:rPr>
                <w:lang w:val="en-GB"/>
              </w:rPr>
            </w:pPr>
            <w:r w:rsidRPr="00C876BA">
              <w:rPr>
                <w:rFonts w:ascii="Calibri" w:eastAsia="Calibri" w:hAnsi="Calibri" w:cs="Calibri"/>
                <w:i/>
                <w:iCs/>
                <w:color w:val="808080"/>
                <w:sz w:val="16"/>
                <w:szCs w:val="16"/>
                <w:lang w:val="en-GB"/>
              </w:rPr>
              <w:t xml:space="preserve">Keep to 2–4 sentences. State that this summary </w:t>
            </w:r>
            <w:proofErr w:type="spellStart"/>
            <w:r w:rsidRPr="00C876BA">
              <w:rPr>
                <w:rFonts w:ascii="Calibri" w:eastAsia="Calibri" w:hAnsi="Calibri" w:cs="Calibri"/>
                <w:i/>
                <w:iCs/>
                <w:color w:val="808080"/>
                <w:sz w:val="16"/>
                <w:szCs w:val="16"/>
                <w:lang w:val="en-GB"/>
              </w:rPr>
              <w:t>distills</w:t>
            </w:r>
            <w:proofErr w:type="spellEnd"/>
            <w:r w:rsidRPr="00C876BA">
              <w:rPr>
                <w:rFonts w:ascii="Calibri" w:eastAsia="Calibri" w:hAnsi="Calibri" w:cs="Calibri"/>
                <w:i/>
                <w:iCs/>
                <w:color w:val="808080"/>
                <w:sz w:val="16"/>
                <w:szCs w:val="16"/>
                <w:lang w:val="en-GB"/>
              </w:rPr>
              <w:t xml:space="preserve"> the full register and who the intended audience is (e.g., PMO, sponsor, future project teams).</w:t>
            </w:r>
          </w:p>
        </w:tc>
      </w:tr>
      <w:tr w:rsidR="00753914" w:rsidRPr="00C876BA" w14:paraId="41D18C1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F99BA4" w14:textId="77777777" w:rsidR="00753914" w:rsidRDefault="00000000">
            <w:r>
              <w:rPr>
                <w:rFonts w:ascii="Calibri" w:eastAsia="Calibri" w:hAnsi="Calibri" w:cs="Calibri"/>
                <w:i/>
                <w:iCs/>
                <w:color w:val="808080"/>
                <w:sz w:val="16"/>
                <w:szCs w:val="16"/>
              </w:rPr>
              <w:t>2. Methodology</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D4B931" w14:textId="77777777" w:rsidR="00753914" w:rsidRPr="00C876BA" w:rsidRDefault="00000000">
            <w:pPr>
              <w:rPr>
                <w:lang w:val="en-GB"/>
              </w:rPr>
            </w:pPr>
            <w:r w:rsidRPr="00C876BA">
              <w:rPr>
                <w:rFonts w:ascii="Calibri" w:eastAsia="Calibri" w:hAnsi="Calibri" w:cs="Calibri"/>
                <w:i/>
                <w:iCs/>
                <w:color w:val="808080"/>
                <w:sz w:val="16"/>
                <w:szCs w:val="16"/>
                <w:lang w:val="en-GB"/>
              </w:rPr>
              <w:t>List the actual mechanisms used on this project to capture lessons (retrospectives, milestone reviews, surveys, etc.) and how often each occurred. Be specific — 'we held retros' is too vague; state when and who attended.</w:t>
            </w:r>
          </w:p>
        </w:tc>
      </w:tr>
      <w:tr w:rsidR="00753914" w:rsidRPr="00C876BA" w14:paraId="5FF36C1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F8B2AA" w14:textId="77777777" w:rsidR="00753914" w:rsidRDefault="00000000">
            <w:r>
              <w:rPr>
                <w:rFonts w:ascii="Calibri" w:eastAsia="Calibri" w:hAnsi="Calibri" w:cs="Calibri"/>
                <w:i/>
                <w:iCs/>
                <w:color w:val="808080"/>
                <w:sz w:val="16"/>
                <w:szCs w:val="16"/>
              </w:rPr>
              <w:t>3. Key Themes / Patterns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5EAE8D7" w14:textId="77777777" w:rsidR="00753914" w:rsidRPr="00C876BA" w:rsidRDefault="00000000">
            <w:pPr>
              <w:rPr>
                <w:lang w:val="en-GB"/>
              </w:rPr>
            </w:pPr>
            <w:r w:rsidRPr="00C876BA">
              <w:rPr>
                <w:rFonts w:ascii="Calibri" w:eastAsia="Calibri" w:hAnsi="Calibri" w:cs="Calibri"/>
                <w:i/>
                <w:iCs/>
                <w:color w:val="808080"/>
                <w:sz w:val="16"/>
                <w:szCs w:val="16"/>
                <w:lang w:val="en-GB"/>
              </w:rPr>
              <w:t>Do not copy register entries verbatim. Group multiple related Lesson IDs into a single theme (e.g., three separate entries about underestimating review time become one theme: 'Stakeholder review cycles consistently underestimated'). List the contributing Lesson IDs so the theme is traceable back to the register.</w:t>
            </w:r>
          </w:p>
        </w:tc>
      </w:tr>
      <w:tr w:rsidR="00753914" w:rsidRPr="00C876BA" w14:paraId="6CCCDE6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8860B4B" w14:textId="77777777" w:rsidR="00753914" w:rsidRPr="00C876BA" w:rsidRDefault="00000000">
            <w:pPr>
              <w:rPr>
                <w:lang w:val="en-GB"/>
              </w:rPr>
            </w:pPr>
            <w:r w:rsidRPr="00C876BA">
              <w:rPr>
                <w:rFonts w:ascii="Calibri" w:eastAsia="Calibri" w:hAnsi="Calibri" w:cs="Calibri"/>
                <w:i/>
                <w:iCs/>
                <w:color w:val="808080"/>
                <w:sz w:val="16"/>
                <w:szCs w:val="16"/>
                <w:lang w:val="en-GB"/>
              </w:rPr>
              <w:t>4. What Went Well / 5. What Could Be Improved</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6BEF6B" w14:textId="77777777" w:rsidR="00753914" w:rsidRPr="00C876BA" w:rsidRDefault="00000000">
            <w:pPr>
              <w:rPr>
                <w:lang w:val="en-GB"/>
              </w:rPr>
            </w:pPr>
            <w:r w:rsidRPr="00C876BA">
              <w:rPr>
                <w:rFonts w:ascii="Calibri" w:eastAsia="Calibri" w:hAnsi="Calibri" w:cs="Calibri"/>
                <w:i/>
                <w:iCs/>
                <w:color w:val="808080"/>
                <w:sz w:val="16"/>
                <w:szCs w:val="16"/>
                <w:lang w:val="en-GB"/>
              </w:rPr>
              <w:t>Pull directly from entries marked Impact = Positive (Section 4) or Impact = Negative (Section 5) in the register. Focus on the 3–5 most significant items rather than listing everything.</w:t>
            </w:r>
          </w:p>
        </w:tc>
      </w:tr>
      <w:tr w:rsidR="00753914" w:rsidRPr="00C876BA" w14:paraId="3005F62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7CB292" w14:textId="77777777" w:rsidR="00753914" w:rsidRDefault="00000000">
            <w:r>
              <w:rPr>
                <w:rFonts w:ascii="Calibri" w:eastAsia="Calibri" w:hAnsi="Calibri" w:cs="Calibri"/>
                <w:i/>
                <w:iCs/>
                <w:color w:val="808080"/>
                <w:sz w:val="16"/>
                <w:szCs w:val="16"/>
              </w:rPr>
              <w:t>6. Top Recommendations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DB317A" w14:textId="77777777" w:rsidR="00753914" w:rsidRPr="00C876BA" w:rsidRDefault="00000000">
            <w:pPr>
              <w:rPr>
                <w:lang w:val="en-GB"/>
              </w:rPr>
            </w:pPr>
            <w:r w:rsidRPr="00C876BA">
              <w:rPr>
                <w:rFonts w:ascii="Calibri" w:eastAsia="Calibri" w:hAnsi="Calibri" w:cs="Calibri"/>
                <w:i/>
                <w:iCs/>
                <w:color w:val="808080"/>
                <w:sz w:val="16"/>
                <w:szCs w:val="16"/>
                <w:lang w:val="en-GB"/>
              </w:rPr>
              <w:t>Every recommendation must be actionable and assigned to a process area (e.g., Estimating, Procurement, Communications) so the PMO knows which template or process to update. Avoid vague advice like 'communicate better' — state what should change, specifically.</w:t>
            </w:r>
          </w:p>
        </w:tc>
      </w:tr>
      <w:tr w:rsidR="00753914" w14:paraId="26A71269"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FC01D89" w14:textId="77777777" w:rsidR="00753914" w:rsidRDefault="00000000">
            <w:r>
              <w:rPr>
                <w:rFonts w:ascii="Calibri" w:eastAsia="Calibri" w:hAnsi="Calibri" w:cs="Calibri"/>
                <w:i/>
                <w:iCs/>
                <w:color w:val="808080"/>
                <w:sz w:val="16"/>
                <w:szCs w:val="16"/>
              </w:rPr>
              <w:t>7. Category Breakdown</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3A10E6" w14:textId="77777777" w:rsidR="00753914" w:rsidRDefault="00000000">
            <w:r w:rsidRPr="00C876BA">
              <w:rPr>
                <w:rFonts w:ascii="Calibri" w:eastAsia="Calibri" w:hAnsi="Calibri" w:cs="Calibri"/>
                <w:i/>
                <w:iCs/>
                <w:color w:val="808080"/>
                <w:sz w:val="16"/>
                <w:szCs w:val="16"/>
                <w:lang w:val="en-GB"/>
              </w:rPr>
              <w:t xml:space="preserve">Use the AutoFilter in the register to count entries per category, then paste the counts here. </w:t>
            </w:r>
            <w:r>
              <w:rPr>
                <w:rFonts w:ascii="Calibri" w:eastAsia="Calibri" w:hAnsi="Calibri" w:cs="Calibri"/>
                <w:i/>
                <w:iCs/>
                <w:color w:val="808080"/>
                <w:sz w:val="16"/>
                <w:szCs w:val="16"/>
              </w:rPr>
              <w:t>This is meant to show volume/concentration, not detail.</w:t>
            </w:r>
          </w:p>
        </w:tc>
      </w:tr>
      <w:tr w:rsidR="00753914" w:rsidRPr="00C876BA" w14:paraId="58282218"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27A0B3A" w14:textId="77777777" w:rsidR="00753914" w:rsidRPr="00C876BA" w:rsidRDefault="00000000">
            <w:pPr>
              <w:rPr>
                <w:lang w:val="en-GB"/>
              </w:rPr>
            </w:pPr>
            <w:r w:rsidRPr="00C876BA">
              <w:rPr>
                <w:rFonts w:ascii="Calibri" w:eastAsia="Calibri" w:hAnsi="Calibri" w:cs="Calibri"/>
                <w:i/>
                <w:iCs/>
                <w:color w:val="808080"/>
                <w:sz w:val="16"/>
                <w:szCs w:val="16"/>
                <w:lang w:val="en-GB"/>
              </w:rPr>
              <w:t>8. Where the Full Register Lives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0D9C0B" w14:textId="77777777" w:rsidR="00753914" w:rsidRPr="00C876BA" w:rsidRDefault="00000000">
            <w:pPr>
              <w:rPr>
                <w:lang w:val="en-GB"/>
              </w:rPr>
            </w:pPr>
            <w:r w:rsidRPr="00C876BA">
              <w:rPr>
                <w:rFonts w:ascii="Calibri" w:eastAsia="Calibri" w:hAnsi="Calibri" w:cs="Calibri"/>
                <w:i/>
                <w:iCs/>
                <w:color w:val="808080"/>
                <w:sz w:val="16"/>
                <w:szCs w:val="16"/>
                <w:lang w:val="en-GB"/>
              </w:rPr>
              <w:t>Provide the actual file path, shared drive link, or PMO repository location so future readers can open the full register.</w:t>
            </w:r>
          </w:p>
        </w:tc>
      </w:tr>
      <w:tr w:rsidR="00753914" w:rsidRPr="00C876BA" w14:paraId="6DD68C6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B0D33B" w14:textId="77777777" w:rsidR="00753914" w:rsidRDefault="00000000">
            <w:r>
              <w:rPr>
                <w:rFonts w:ascii="Calibri" w:eastAsia="Calibri" w:hAnsi="Calibri" w:cs="Calibri"/>
                <w:i/>
                <w:iCs/>
                <w:color w:val="808080"/>
                <w:sz w:val="16"/>
                <w:szCs w:val="16"/>
              </w:rPr>
              <w:t>9. Approval Signatures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8A4301D" w14:textId="77777777" w:rsidR="00753914" w:rsidRPr="00C876BA" w:rsidRDefault="00000000">
            <w:pPr>
              <w:rPr>
                <w:lang w:val="en-GB"/>
              </w:rPr>
            </w:pPr>
            <w:r w:rsidRPr="00C876BA">
              <w:rPr>
                <w:rFonts w:ascii="Calibri" w:eastAsia="Calibri" w:hAnsi="Calibri" w:cs="Calibri"/>
                <w:i/>
                <w:iCs/>
                <w:color w:val="808080"/>
                <w:sz w:val="16"/>
                <w:szCs w:val="16"/>
                <w:lang w:val="en-GB"/>
              </w:rPr>
              <w:t>Typically signed by the Sponsor and PM at minimum; add a PMO representative if your organization requires PMO sign-off on closeout artifacts.</w:t>
            </w:r>
          </w:p>
        </w:tc>
      </w:tr>
    </w:tbl>
    <w:p w14:paraId="5AD5D470" w14:textId="77777777" w:rsidR="00753914" w:rsidRPr="00C876BA" w:rsidRDefault="00753914">
      <w:pPr>
        <w:spacing w:before="200"/>
        <w:rPr>
          <w:lang w:val="en-GB"/>
        </w:rPr>
      </w:pPr>
    </w:p>
    <w:p w14:paraId="5843B85C" w14:textId="77777777" w:rsidR="00753914" w:rsidRPr="00C876BA" w:rsidRDefault="00000000">
      <w:pPr>
        <w:spacing w:after="40"/>
        <w:rPr>
          <w:lang w:val="en-GB"/>
        </w:rPr>
      </w:pPr>
      <w:r w:rsidRPr="00C876BA">
        <w:rPr>
          <w:rFonts w:ascii="Calibri" w:eastAsia="Calibri" w:hAnsi="Calibri" w:cs="Calibri"/>
          <w:b/>
          <w:bCs/>
          <w:color w:val="1F3864"/>
          <w:lang w:val="en-GB"/>
        </w:rPr>
        <w:t>Common mistakes to avoid:</w:t>
      </w:r>
    </w:p>
    <w:p w14:paraId="39047BF0" w14:textId="77777777" w:rsidR="00753914" w:rsidRPr="00C876BA" w:rsidRDefault="00000000">
      <w:pPr>
        <w:spacing w:after="60"/>
        <w:rPr>
          <w:lang w:val="en-GB"/>
        </w:rPr>
      </w:pPr>
      <w:r w:rsidRPr="00C876BA">
        <w:rPr>
          <w:rFonts w:ascii="Calibri" w:eastAsia="Calibri" w:hAnsi="Calibri" w:cs="Calibri"/>
          <w:i/>
          <w:iCs/>
          <w:color w:val="808080"/>
          <w:sz w:val="18"/>
          <w:szCs w:val="18"/>
          <w:lang w:val="en-GB"/>
        </w:rPr>
        <w:t>•  Writing this summary before the register is populated, resulting in generic or speculative content.</w:t>
      </w:r>
    </w:p>
    <w:p w14:paraId="7C1369D8" w14:textId="77777777" w:rsidR="00753914" w:rsidRPr="00C876BA" w:rsidRDefault="00000000">
      <w:pPr>
        <w:spacing w:after="60"/>
        <w:rPr>
          <w:lang w:val="en-GB"/>
        </w:rPr>
      </w:pPr>
      <w:r w:rsidRPr="00C876BA">
        <w:rPr>
          <w:rFonts w:ascii="Calibri" w:eastAsia="Calibri" w:hAnsi="Calibri" w:cs="Calibri"/>
          <w:i/>
          <w:iCs/>
          <w:color w:val="808080"/>
          <w:sz w:val="18"/>
          <w:szCs w:val="18"/>
          <w:lang w:val="en-GB"/>
        </w:rPr>
        <w:t>•  Listing every register entry instead of synthesizing themes — defeats the purpose of a summary.</w:t>
      </w:r>
    </w:p>
    <w:p w14:paraId="0FD08480" w14:textId="77777777" w:rsidR="00753914" w:rsidRPr="00C876BA" w:rsidRDefault="00000000">
      <w:pPr>
        <w:spacing w:after="60"/>
        <w:rPr>
          <w:lang w:val="en-GB"/>
        </w:rPr>
      </w:pPr>
      <w:r w:rsidRPr="00C876BA">
        <w:rPr>
          <w:rFonts w:ascii="Calibri" w:eastAsia="Calibri" w:hAnsi="Calibri" w:cs="Calibri"/>
          <w:i/>
          <w:iCs/>
          <w:color w:val="808080"/>
          <w:sz w:val="18"/>
          <w:szCs w:val="18"/>
          <w:lang w:val="en-GB"/>
        </w:rPr>
        <w:t>•  Recommendations with no owner or process area attached, which makes them unlikely to ever be implemented.</w:t>
      </w:r>
    </w:p>
    <w:sectPr w:rsidR="00753914" w:rsidRPr="00C876BA">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5E2F" w14:textId="77777777" w:rsidR="00BE6261" w:rsidRDefault="00BE6261">
      <w:r>
        <w:separator/>
      </w:r>
    </w:p>
  </w:endnote>
  <w:endnote w:type="continuationSeparator" w:id="0">
    <w:p w14:paraId="35593D20" w14:textId="77777777" w:rsidR="00BE6261" w:rsidRDefault="00BE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D467" w14:textId="77777777" w:rsidR="00753914"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71DF574B" w14:textId="77777777" w:rsidR="00753914"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C876BA">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C876BA">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3B2A" w14:textId="77777777" w:rsidR="00BE6261" w:rsidRDefault="00BE6261">
      <w:r>
        <w:separator/>
      </w:r>
    </w:p>
  </w:footnote>
  <w:footnote w:type="continuationSeparator" w:id="0">
    <w:p w14:paraId="5C4EF8A2" w14:textId="77777777" w:rsidR="00BE6261" w:rsidRDefault="00BE6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06B2" w14:textId="77777777" w:rsidR="00753914" w:rsidRDefault="00000000">
    <w:pPr>
      <w:pBdr>
        <w:bottom w:val="single" w:sz="4" w:space="4" w:color="BFBFBF"/>
      </w:pBdr>
      <w:jc w:val="right"/>
    </w:pPr>
    <w:r>
      <w:rPr>
        <w:noProof/>
      </w:rPr>
      <w:drawing>
        <wp:inline distT="0" distB="0" distL="0" distR="0" wp14:anchorId="033D4910" wp14:editId="6128AB06">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F6985"/>
    <w:multiLevelType w:val="hybridMultilevel"/>
    <w:tmpl w:val="BC44241C"/>
    <w:lvl w:ilvl="0" w:tplc="A9C8E872">
      <w:start w:val="1"/>
      <w:numFmt w:val="bullet"/>
      <w:lvlText w:val="●"/>
      <w:lvlJc w:val="left"/>
      <w:pPr>
        <w:ind w:left="720" w:hanging="360"/>
      </w:pPr>
    </w:lvl>
    <w:lvl w:ilvl="1" w:tplc="094622B2">
      <w:start w:val="1"/>
      <w:numFmt w:val="bullet"/>
      <w:lvlText w:val="○"/>
      <w:lvlJc w:val="left"/>
      <w:pPr>
        <w:ind w:left="1440" w:hanging="360"/>
      </w:pPr>
    </w:lvl>
    <w:lvl w:ilvl="2" w:tplc="4EF6B6B2">
      <w:start w:val="1"/>
      <w:numFmt w:val="bullet"/>
      <w:lvlText w:val="■"/>
      <w:lvlJc w:val="left"/>
      <w:pPr>
        <w:ind w:left="2160" w:hanging="360"/>
      </w:pPr>
    </w:lvl>
    <w:lvl w:ilvl="3" w:tplc="7FEAB9CC">
      <w:start w:val="1"/>
      <w:numFmt w:val="bullet"/>
      <w:lvlText w:val="●"/>
      <w:lvlJc w:val="left"/>
      <w:pPr>
        <w:ind w:left="2880" w:hanging="360"/>
      </w:pPr>
    </w:lvl>
    <w:lvl w:ilvl="4" w:tplc="79984B80">
      <w:start w:val="1"/>
      <w:numFmt w:val="bullet"/>
      <w:lvlText w:val="○"/>
      <w:lvlJc w:val="left"/>
      <w:pPr>
        <w:ind w:left="3600" w:hanging="360"/>
      </w:pPr>
    </w:lvl>
    <w:lvl w:ilvl="5" w:tplc="FC9A52A4">
      <w:start w:val="1"/>
      <w:numFmt w:val="bullet"/>
      <w:lvlText w:val="■"/>
      <w:lvlJc w:val="left"/>
      <w:pPr>
        <w:ind w:left="4320" w:hanging="360"/>
      </w:pPr>
    </w:lvl>
    <w:lvl w:ilvl="6" w:tplc="EB9EB2A0">
      <w:start w:val="1"/>
      <w:numFmt w:val="bullet"/>
      <w:lvlText w:val="●"/>
      <w:lvlJc w:val="left"/>
      <w:pPr>
        <w:ind w:left="5040" w:hanging="360"/>
      </w:pPr>
    </w:lvl>
    <w:lvl w:ilvl="7" w:tplc="169E262A">
      <w:start w:val="1"/>
      <w:numFmt w:val="bullet"/>
      <w:lvlText w:val="●"/>
      <w:lvlJc w:val="left"/>
      <w:pPr>
        <w:ind w:left="5760" w:hanging="360"/>
      </w:pPr>
    </w:lvl>
    <w:lvl w:ilvl="8" w:tplc="A59CFCBC">
      <w:start w:val="1"/>
      <w:numFmt w:val="bullet"/>
      <w:lvlText w:val="●"/>
      <w:lvlJc w:val="left"/>
      <w:pPr>
        <w:ind w:left="6480" w:hanging="360"/>
      </w:pPr>
    </w:lvl>
  </w:abstractNum>
  <w:num w:numId="1" w16cid:durableId="18292504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914"/>
    <w:rsid w:val="00057824"/>
    <w:rsid w:val="00753914"/>
    <w:rsid w:val="00BE6261"/>
    <w:rsid w:val="00C876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DF64"/>
  <w15:docId w15:val="{BB40623F-5EB1-40CD-A37B-128CAAE8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930</Words>
  <Characters>5119</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2026-07-05T17:50:00Z</dcterms:created>
  <dcterms:modified xsi:type="dcterms:W3CDTF">2026-07-05T17:50:00Z</dcterms:modified>
</cp:coreProperties>
</file>