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1351" w14:textId="77777777" w:rsidR="008D1DB1" w:rsidRPr="00BA6714" w:rsidRDefault="00000000">
      <w:pPr>
        <w:spacing w:before="2400"/>
        <w:jc w:val="center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377EDC79" w14:textId="77777777" w:rsidR="008D1DB1" w:rsidRPr="00BA6714" w:rsidRDefault="00000000">
      <w:pPr>
        <w:spacing w:before="400"/>
        <w:jc w:val="center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48"/>
          <w:szCs w:val="48"/>
          <w:lang w:val="en-GB"/>
        </w:rPr>
        <w:t>PROJECT FINAL REPORT</w:t>
      </w:r>
    </w:p>
    <w:p w14:paraId="18DCE3D4" w14:textId="77777777" w:rsidR="008D1DB1" w:rsidRPr="00BA6714" w:rsidRDefault="00000000">
      <w:pPr>
        <w:spacing w:before="200" w:after="800"/>
        <w:jc w:val="center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800"/>
      </w:tblGrid>
      <w:tr w:rsidR="008D1DB1" w14:paraId="55EC87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CF5A2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Sponsor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83BD8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Title]</w:t>
            </w:r>
          </w:p>
        </w:tc>
      </w:tr>
      <w:tr w:rsidR="008D1DB1" w14:paraId="176BA3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409AF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9482D2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8D1DB1" w14:paraId="3B7208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B382A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66233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8D1DB1" w14:paraId="578779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B0BBC2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1FBC4C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[DD / MM / YYYY]</w:t>
            </w:r>
          </w:p>
        </w:tc>
      </w:tr>
      <w:tr w:rsidR="008D1DB1" w14:paraId="6517A8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24DBE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7D183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57975EB8" w14:textId="77777777" w:rsidR="008D1DB1" w:rsidRPr="00BA6714" w:rsidRDefault="00000000">
      <w:pPr>
        <w:spacing w:before="400"/>
        <w:jc w:val="center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lang w:val="en-GB"/>
        </w:rPr>
        <w:t>Generic Project Final Report Template — applicable across industries and project types</w:t>
      </w:r>
    </w:p>
    <w:p w14:paraId="65199F7E" w14:textId="77777777" w:rsidR="008D1DB1" w:rsidRPr="00BA6714" w:rsidRDefault="00000000">
      <w:pPr>
        <w:rPr>
          <w:lang w:val="en-GB"/>
        </w:rPr>
      </w:pPr>
      <w:r w:rsidRPr="00BA6714">
        <w:rPr>
          <w:lang w:val="en-GB"/>
        </w:rPr>
        <w:br w:type="page"/>
      </w:r>
    </w:p>
    <w:p w14:paraId="23089F22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Executive Summary</w:t>
      </w:r>
    </w:p>
    <w:p w14:paraId="1CCDA695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Provide a concise overview of the project's outcome: whether it met its objectives, its overall performance against scope/schedule/cost/quality, and its final status (Completed, Completed with Exceptions, Terminated). This section is often written last but placed first.</w:t>
      </w:r>
    </w:p>
    <w:p w14:paraId="187C63B2" w14:textId="77777777" w:rsidR="008D1DB1" w:rsidRPr="00BA6714" w:rsidRDefault="00000000">
      <w:pPr>
        <w:spacing w:after="20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lang w:val="en-GB"/>
        </w:rPr>
        <w:t>[Enter a short narrative summary of the project outcome]</w:t>
      </w:r>
    </w:p>
    <w:p w14:paraId="770954AA" w14:textId="45C9EDF1" w:rsidR="008D1DB1" w:rsidRPr="00BA6714" w:rsidRDefault="008D1DB1">
      <w:pPr>
        <w:rPr>
          <w:lang w:val="en-GB"/>
        </w:rPr>
      </w:pPr>
    </w:p>
    <w:p w14:paraId="3C01F605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Project Overview</w:t>
      </w:r>
    </w:p>
    <w:p w14:paraId="3247E5D3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Summarize the project's original objectives, scope, and business justification, for readers who may not have followed the project throughout.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800"/>
      </w:tblGrid>
      <w:tr w:rsidR="008D1DB1" w:rsidRPr="00BA6714" w14:paraId="7995C1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8987C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Objective(s)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E95CD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[Enter from the Project Charter / Business Case]</w:t>
            </w:r>
          </w:p>
        </w:tc>
      </w:tr>
      <w:tr w:rsidR="008D1DB1" w14:paraId="079FC6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1DD30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Original Scope Summary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F279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[Brief description]</w:t>
            </w:r>
          </w:p>
        </w:tc>
      </w:tr>
      <w:tr w:rsidR="008D1DB1" w14:paraId="57F6F8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0A854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  <w:lang w:val="en-GB"/>
              </w:rPr>
              <w:t>Start Date / Planned End 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64C39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[Dates]</w:t>
            </w:r>
          </w:p>
        </w:tc>
      </w:tr>
      <w:tr w:rsidR="008D1DB1" w14:paraId="3969A9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B799B9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Actual End 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125F2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</w:tr>
      <w:tr w:rsidR="008D1DB1" w:rsidRPr="00BA6714" w14:paraId="1E6819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E4582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Final Status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DD5DE6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[Completed / Completed with Exceptions / Terminated]</w:t>
            </w:r>
          </w:p>
        </w:tc>
      </w:tr>
    </w:tbl>
    <w:p w14:paraId="1AB82724" w14:textId="6EBA0E84" w:rsidR="008D1DB1" w:rsidRPr="00BA6714" w:rsidRDefault="008D1DB1">
      <w:pPr>
        <w:rPr>
          <w:lang w:val="en-GB"/>
        </w:rPr>
      </w:pPr>
    </w:p>
    <w:p w14:paraId="25C25BD5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3. Performance Against Baselines</w:t>
      </w:r>
    </w:p>
    <w:p w14:paraId="2C49C65C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Compare </w:t>
      </w:r>
      <w:proofErr w:type="gramStart"/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final results</w:t>
      </w:r>
      <w:proofErr w:type="gramEnd"/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 against the approved baselines and explain any significant variances.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000"/>
        <w:gridCol w:w="2000"/>
        <w:gridCol w:w="2600"/>
      </w:tblGrid>
      <w:tr w:rsidR="008D1DB1" w14:paraId="39B8332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4B71F1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Baseline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5EFF12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Planned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6C2B30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Actual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C17528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Variance / Explanation</w:t>
            </w:r>
          </w:p>
        </w:tc>
      </w:tr>
      <w:tr w:rsidR="008D1DB1" w:rsidRPr="00BA6714" w14:paraId="50812BA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8F6523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Scope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7E73A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[Planned scope]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E6B0C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[Actual scope delivered]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BD7011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[Variance and reason, if any]</w:t>
            </w:r>
          </w:p>
        </w:tc>
      </w:tr>
      <w:tr w:rsidR="008D1DB1" w:rsidRPr="00BA6714" w14:paraId="6731CEA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523C1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Schedule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9546A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[Planned end date]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58544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[Actual end date]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6059A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[Variance and reason, if any]</w:t>
            </w:r>
          </w:p>
        </w:tc>
      </w:tr>
      <w:tr w:rsidR="008D1DB1" w:rsidRPr="00BA6714" w14:paraId="0719032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D25B4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Cost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46E83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[Approved budget]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0689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[Actual cost]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8929E4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[Variance and reason, if any]</w:t>
            </w:r>
          </w:p>
        </w:tc>
      </w:tr>
      <w:tr w:rsidR="008D1DB1" w:rsidRPr="00BA6714" w14:paraId="26B46FB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A6AE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Quality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03C5D4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[Quality targets]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C952C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[Quality achieved]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93A0A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[Variance and reason, if any]</w:t>
            </w:r>
          </w:p>
        </w:tc>
      </w:tr>
    </w:tbl>
    <w:p w14:paraId="732FAB41" w14:textId="72CBC13B" w:rsidR="008D1DB1" w:rsidRPr="00BA6714" w:rsidRDefault="008D1DB1">
      <w:pPr>
        <w:rPr>
          <w:lang w:val="en-GB"/>
        </w:rPr>
      </w:pPr>
    </w:p>
    <w:p w14:paraId="06C9D7A6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4. Deliverables Summary</w:t>
      </w:r>
    </w:p>
    <w:p w14:paraId="0862B8AD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List the project's major deliverables and their final acceptance status.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000"/>
        <w:gridCol w:w="1800"/>
        <w:gridCol w:w="1800"/>
      </w:tblGrid>
      <w:tr w:rsidR="008D1DB1" w14:paraId="01BD23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36F42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Deliverable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E00978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Planned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84046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Status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684B0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Accepted By / Date</w:t>
            </w:r>
          </w:p>
        </w:tc>
      </w:tr>
      <w:tr w:rsidR="008D1DB1" w14:paraId="2CAFB41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3AE2A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[Deliverable 1]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D65AB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[Yes/No]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2048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[Complete / Incomplete]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745361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Date]</w:t>
            </w:r>
          </w:p>
        </w:tc>
      </w:tr>
      <w:tr w:rsidR="008D1DB1" w14:paraId="1106099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9DA176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[Deliverable 2]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81F69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[Yes/No]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E9B63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[Complete / Incomplete]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004939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Date]</w:t>
            </w:r>
          </w:p>
        </w:tc>
      </w:tr>
      <w:tr w:rsidR="008D1DB1" w14:paraId="4B77D79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BBA2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[Deliverable 3]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250FF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[Yes/No]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A421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[Complete / Incomplete]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75FE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Date]</w:t>
            </w:r>
          </w:p>
        </w:tc>
      </w:tr>
    </w:tbl>
    <w:p w14:paraId="4F95D906" w14:textId="77777777" w:rsidR="008D1DB1" w:rsidRDefault="00000000">
      <w:r>
        <w:br w:type="page"/>
      </w:r>
    </w:p>
    <w:p w14:paraId="42B3A4FB" w14:textId="77777777" w:rsidR="008D1DB1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5. Benefits Realization</w:t>
      </w:r>
    </w:p>
    <w:p w14:paraId="00CCF6F2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Assess whether the benefits identified in the Business Case were achieved, partially achieved, or not achieved, and why.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3000"/>
      </w:tblGrid>
      <w:tr w:rsidR="008D1DB1" w14:paraId="4C400D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2A5983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  <w:lang w:val="en-GB"/>
              </w:rPr>
              <w:t>Expected Benefit (from Business Case)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8C7E4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Status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937D6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Notes</w:t>
            </w:r>
          </w:p>
        </w:tc>
      </w:tr>
      <w:tr w:rsidR="008D1DB1" w14:paraId="433F2E2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2CFE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[Benefit 1]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EC17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[Achieved / Partial / Not Achieved]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09EF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D1DB1" w14:paraId="7EB99B5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D9EEB2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[Benefit 2]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717C6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[Achieved / Partial / Not Achieved]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8037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D1DB1" w14:paraId="7F63732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89FC01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[Benefit 3]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95754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[Achieved / Partial / Not Achieved]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0E023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</w:tbl>
    <w:p w14:paraId="2545BA92" w14:textId="0DC0E834" w:rsidR="008D1DB1" w:rsidRDefault="008D1DB1"/>
    <w:p w14:paraId="7F134262" w14:textId="77777777" w:rsidR="008D1DB1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Risk &amp; Issue Summary</w:t>
      </w:r>
    </w:p>
    <w:p w14:paraId="20E6B785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Summarize how risks and issues were managed over the project life cycle, and identify any residual risks being handed off to operations.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800"/>
      </w:tblGrid>
      <w:tr w:rsidR="008D1DB1" w14:paraId="043BA5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1B1DFE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Total Risks Logged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A675A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[#]</w:t>
            </w:r>
          </w:p>
        </w:tc>
      </w:tr>
      <w:tr w:rsidR="008D1DB1" w14:paraId="3AB1ED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4966CF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Risks Closed / Mitigated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F9FED4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[#]</w:t>
            </w:r>
          </w:p>
        </w:tc>
      </w:tr>
      <w:tr w:rsidR="008D1DB1" w14:paraId="601FC3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8A7F8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  <w:lang w:val="en-GB"/>
              </w:rPr>
              <w:t>Residual Risks (Handed to Operations)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0BAEC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[#, with brief description]</w:t>
            </w:r>
          </w:p>
        </w:tc>
      </w:tr>
      <w:tr w:rsidR="008D1DB1" w14:paraId="167BE3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78808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Total Issues Logged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1A7EB6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[#]</w:t>
            </w:r>
          </w:p>
        </w:tc>
      </w:tr>
      <w:tr w:rsidR="008D1DB1" w14:paraId="3AD65B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E13D4C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Issues Closed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F9664C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[#]</w:t>
            </w:r>
          </w:p>
        </w:tc>
      </w:tr>
      <w:tr w:rsidR="008D1DB1" w:rsidRPr="00BA6714" w14:paraId="46C788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891063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Open Issues at Closure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67371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[#, with brief description and owner]</w:t>
            </w:r>
          </w:p>
        </w:tc>
      </w:tr>
    </w:tbl>
    <w:p w14:paraId="6FD9BBA7" w14:textId="3C98B86E" w:rsidR="008D1DB1" w:rsidRPr="00BA6714" w:rsidRDefault="008D1DB1">
      <w:pPr>
        <w:rPr>
          <w:lang w:val="en-GB"/>
        </w:rPr>
      </w:pPr>
    </w:p>
    <w:p w14:paraId="0F00F92C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7. Stakeholder Satisfaction Summary</w:t>
      </w:r>
    </w:p>
    <w:p w14:paraId="3363B812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Summarize stakeholder feedback on the project's outcome, gathered through surveys, interviews, or closeout meetings.</w:t>
      </w:r>
    </w:p>
    <w:p w14:paraId="13994F07" w14:textId="77777777" w:rsidR="008D1DB1" w:rsidRPr="00BA6714" w:rsidRDefault="00000000">
      <w:pPr>
        <w:spacing w:after="20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lang w:val="en-GB"/>
        </w:rPr>
        <w:t>[Summarize key stakeholder feedback and overall satisfaction level]</w:t>
      </w:r>
    </w:p>
    <w:p w14:paraId="7B7973C4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8. Lessons Learned Summary</w:t>
      </w:r>
    </w:p>
    <w:p w14:paraId="7D5B1731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Reference the full Lessons Learned Summary and Register; highlight only the top 2–3 takeaways here.</w:t>
      </w:r>
    </w:p>
    <w:p w14:paraId="2A95AFB5" w14:textId="77777777" w:rsidR="008D1DB1" w:rsidRPr="00BA6714" w:rsidRDefault="00000000">
      <w:pPr>
        <w:spacing w:after="20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lang w:val="en-GB"/>
        </w:rPr>
        <w:t>[Top takeaways; reference the full Lessons Learned Summary document for complete detail]</w:t>
      </w:r>
    </w:p>
    <w:p w14:paraId="4B8284CD" w14:textId="77777777" w:rsidR="008D1DB1" w:rsidRPr="00BA6714" w:rsidRDefault="00000000">
      <w:pPr>
        <w:rPr>
          <w:lang w:val="en-GB"/>
        </w:rPr>
      </w:pPr>
      <w:r w:rsidRPr="00BA6714">
        <w:rPr>
          <w:lang w:val="en-GB"/>
        </w:rPr>
        <w:br w:type="page"/>
      </w:r>
    </w:p>
    <w:p w14:paraId="692D8257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9. Procurement Closure</w:t>
      </w:r>
    </w:p>
    <w:p w14:paraId="11EE2397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If the project involved external contracts, confirm that all procurement activities have been formally closed.</w:t>
      </w:r>
    </w:p>
    <w:tbl>
      <w:tblPr>
        <w:tblW w:w="86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000"/>
        <w:gridCol w:w="2000"/>
        <w:gridCol w:w="1800"/>
      </w:tblGrid>
      <w:tr w:rsidR="008D1DB1" w14:paraId="68F0C7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D8257A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Contract / Vendor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22C06B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Status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C8F87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Final Payment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B12E5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Closure Date</w:t>
            </w:r>
          </w:p>
        </w:tc>
      </w:tr>
      <w:tr w:rsidR="008D1DB1" w14:paraId="7EB92DE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C653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[Vendor 1]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500D2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[Closed / Open]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6D5786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[Yes/No]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3845A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</w:tr>
      <w:tr w:rsidR="008D1DB1" w14:paraId="2B28BB9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32CD9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[Vendor 2]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C353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[Closed / Open]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120AD3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[Yes/No]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5E89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</w:tr>
    </w:tbl>
    <w:p w14:paraId="54B0F01F" w14:textId="77777777" w:rsidR="008D1DB1" w:rsidRDefault="008D1DB1">
      <w:pPr>
        <w:spacing w:before="120"/>
      </w:pPr>
    </w:p>
    <w:p w14:paraId="22F8C52B" w14:textId="77777777" w:rsidR="008D1DB1" w:rsidRPr="00BA6714" w:rsidRDefault="00000000">
      <w:pPr>
        <w:spacing w:after="20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lang w:val="en-GB"/>
        </w:rPr>
        <w:t>[Note: N/A if the project did not involve external procurement]</w:t>
      </w:r>
    </w:p>
    <w:p w14:paraId="3CB0D3FE" w14:textId="49E82DE0" w:rsidR="008D1DB1" w:rsidRPr="00BA6714" w:rsidRDefault="008D1DB1">
      <w:pPr>
        <w:rPr>
          <w:lang w:val="en-GB"/>
        </w:rPr>
      </w:pPr>
    </w:p>
    <w:p w14:paraId="66C19B27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10. Administrative &amp; Contract Closure Checklist</w:t>
      </w:r>
    </w:p>
    <w:p w14:paraId="2C6A05E1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Confirm completion of the administrative activities required to formally close the project.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3000"/>
      </w:tblGrid>
      <w:tr w:rsidR="008D1DB1" w14:paraId="09635E0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052FD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Closure Activity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CB456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Complete (Y/N)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0F2DF8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Notes</w:t>
            </w:r>
          </w:p>
        </w:tc>
      </w:tr>
      <w:tr w:rsidR="008D1DB1" w14:paraId="25A3F55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C2C8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Final deliverables accepted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62BE4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[Y/N]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E7750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D1DB1" w14:paraId="597A55B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86DD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Final invoices / payments processed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B8DE7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[Y/N]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2FAFDB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D1DB1" w14:paraId="7FFA8E2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3698A8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resources released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B3CB2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[Y/N]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A46670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D1DB1" w14:paraId="0149017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B9813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Documentation archived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5F622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[Y/N]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70390A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D1DB1" w14:paraId="75D1389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8E021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Lessons Learned Register finalized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B45E6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[Y/N]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C5942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D1DB1" w14:paraId="296E4D6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73E671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Stakeholders formally notified of closure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C8040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[Y/N]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B0F331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</w:tbl>
    <w:p w14:paraId="079C67E0" w14:textId="6B34C303" w:rsidR="008D1DB1" w:rsidRDefault="008D1DB1"/>
    <w:p w14:paraId="1649AEBB" w14:textId="77777777" w:rsidR="008D1DB1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11. Formal Acceptance</w:t>
      </w:r>
    </w:p>
    <w:p w14:paraId="23C0F1CF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Record formal acceptance of the project's </w:t>
      </w:r>
      <w:proofErr w:type="gramStart"/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final outcome</w:t>
      </w:r>
      <w:proofErr w:type="gramEnd"/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 by the sponsor and key stakeholders.</w:t>
      </w:r>
    </w:p>
    <w:p w14:paraId="3C095CAE" w14:textId="77777777" w:rsidR="008D1DB1" w:rsidRPr="00BA6714" w:rsidRDefault="00000000">
      <w:pPr>
        <w:spacing w:after="20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lang w:val="en-GB"/>
        </w:rPr>
        <w:t>[State that the project is formally accepted as complete, referencing the deliverables and criteria in Sections 3-4]</w:t>
      </w:r>
    </w:p>
    <w:p w14:paraId="4E3547D1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12. Recommendations for Follow-on Work / Transition</w:t>
      </w:r>
    </w:p>
    <w:p w14:paraId="6D10F723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any follow-on work, unresolved items, or transition-to-operations activities that should continue after project closure.</w:t>
      </w:r>
    </w:p>
    <w:p w14:paraId="3EE5EE3B" w14:textId="77777777" w:rsidR="008D1DB1" w:rsidRPr="00BA6714" w:rsidRDefault="00000000">
      <w:pPr>
        <w:spacing w:after="20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lang w:val="en-GB"/>
        </w:rPr>
        <w:t>[List recommendations, owners, and target dates, if applicable]</w:t>
      </w:r>
    </w:p>
    <w:p w14:paraId="15F1124C" w14:textId="77777777" w:rsidR="008D1DB1" w:rsidRPr="00BA6714" w:rsidRDefault="00000000">
      <w:pPr>
        <w:rPr>
          <w:lang w:val="en-GB"/>
        </w:rPr>
      </w:pPr>
      <w:r w:rsidRPr="00BA6714">
        <w:rPr>
          <w:lang w:val="en-GB"/>
        </w:rPr>
        <w:br w:type="page"/>
      </w:r>
    </w:p>
    <w:p w14:paraId="5C579E50" w14:textId="77777777" w:rsidR="008D1DB1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13. Approval Signatures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800"/>
        <w:gridCol w:w="1600"/>
      </w:tblGrid>
      <w:tr w:rsidR="008D1DB1" w14:paraId="0E2F8B0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613F73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BF732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6F986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8D1DB1" w14:paraId="1CE30D2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F492FC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B79D6B" w14:textId="77777777" w:rsidR="008D1DB1" w:rsidRDefault="008D1DB1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1F03D7" w14:textId="77777777" w:rsidR="008D1DB1" w:rsidRDefault="008D1DB1"/>
        </w:tc>
      </w:tr>
      <w:tr w:rsidR="008D1DB1" w14:paraId="4769FC5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C2D91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CE772" w14:textId="77777777" w:rsidR="008D1DB1" w:rsidRDefault="008D1DB1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77DD1A" w14:textId="77777777" w:rsidR="008D1DB1" w:rsidRDefault="008D1DB1"/>
        </w:tc>
      </w:tr>
      <w:tr w:rsidR="008D1DB1" w14:paraId="7EF4AD9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039EC1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[Key Stakeholder]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E2E93" w14:textId="77777777" w:rsidR="008D1DB1" w:rsidRDefault="008D1DB1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7D9CC9" w14:textId="77777777" w:rsidR="008D1DB1" w:rsidRDefault="008D1DB1"/>
        </w:tc>
      </w:tr>
    </w:tbl>
    <w:p w14:paraId="0BB5AE77" w14:textId="77777777" w:rsidR="008D1DB1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14. Version / Revision History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2400"/>
        <w:gridCol w:w="2000"/>
      </w:tblGrid>
      <w:tr w:rsidR="008D1DB1" w14:paraId="15128B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F2CEE4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F7DB7E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C425F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7B08F0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8D1DB1" w14:paraId="14DC71B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1E25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05D949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D94A5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C5096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draft</w:t>
            </w:r>
          </w:p>
        </w:tc>
      </w:tr>
    </w:tbl>
    <w:p w14:paraId="68046B66" w14:textId="77777777" w:rsidR="008D1DB1" w:rsidRDefault="00000000">
      <w:r>
        <w:br w:type="page"/>
      </w:r>
    </w:p>
    <w:p w14:paraId="0C991F0B" w14:textId="77777777" w:rsidR="008D1DB1" w:rsidRPr="00BA67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Appendix A: How to Fill Out This Template</w:t>
      </w:r>
    </w:p>
    <w:p w14:paraId="6948AD8E" w14:textId="77777777" w:rsidR="008D1DB1" w:rsidRPr="00BA6714" w:rsidRDefault="00000000">
      <w:pPr>
        <w:spacing w:after="12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appendix is for reference only — it explains how to complete each section of this report. Remove before final distribution if not needed.</w:t>
      </w:r>
    </w:p>
    <w:p w14:paraId="24370225" w14:textId="77777777" w:rsidR="008D1DB1" w:rsidRPr="00BA6714" w:rsidRDefault="00000000">
      <w:pPr>
        <w:spacing w:after="4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lang w:val="en-GB"/>
        </w:rPr>
        <w:t>Before you start:</w:t>
      </w:r>
    </w:p>
    <w:p w14:paraId="6D5A0BF2" w14:textId="77777777" w:rsidR="008D1DB1" w:rsidRPr="00BA6714" w:rsidRDefault="00000000">
      <w:pPr>
        <w:spacing w:after="8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Gather the source documents first: Project Charter, Business Case, Risk Register, Issue Log, Lessons Learned Register, and the final schedule/budget. This report synthesizes them — it does not replace them.</w:t>
      </w:r>
    </w:p>
    <w:p w14:paraId="32894032" w14:textId="77777777" w:rsidR="008D1DB1" w:rsidRPr="00BA6714" w:rsidRDefault="00000000">
      <w:pPr>
        <w:spacing w:after="20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This report is typically produced once, at or shortly after project closure, and reviewed/signed by the Sponsor before the project is formally closed out.</w:t>
      </w:r>
    </w:p>
    <w:p w14:paraId="56708C9D" w14:textId="77777777" w:rsidR="008D1DB1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Section-by-section guidance: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600"/>
      </w:tblGrid>
      <w:tr w:rsidR="008D1DB1" w14:paraId="5CA45CC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F43B2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Section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4C347" w14:textId="77777777" w:rsidR="008D1DB1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How to Fill It</w:t>
            </w:r>
          </w:p>
        </w:tc>
      </w:tr>
      <w:tr w:rsidR="008D1DB1" w:rsidRPr="00BA6714" w14:paraId="488598D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88EE6E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 Executive Summary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2FB027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Write this last. Keep it to 4-6 sentences covering outcome, overall performance, and final status — a reader should understand the whole outcome without reading further.</w:t>
            </w:r>
          </w:p>
        </w:tc>
      </w:tr>
      <w:tr w:rsidR="008D1DB1" w:rsidRPr="00BA6714" w14:paraId="34A2BCE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46482D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2. Project Overview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4BC3C8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Pull directly from the Project Charter and Business Case — do not restate the full documents, just enough context to frame Sections 3-5.</w:t>
            </w:r>
          </w:p>
        </w:tc>
      </w:tr>
      <w:tr w:rsidR="008D1DB1" w:rsidRPr="00BA6714" w14:paraId="6FA7E79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5BD50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3. Performance Against Baselines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AC8645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Use the actual approved baselines (not revised estimates) as 'Planned' — this is what makes variance meaningful. Explain root causes for variances, don't just report the numbers.</w:t>
            </w:r>
          </w:p>
        </w:tc>
      </w:tr>
      <w:tr w:rsidR="008D1DB1" w:rsidRPr="00BA6714" w14:paraId="426BED6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6CACF4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4. Deliverables Summary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33D47F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List only the major deliverables defined in the WBS/Charter, not every task. Confirm each has documented acceptance (a signature, email approval, or sign-off form) before marking it Complete.</w:t>
            </w:r>
          </w:p>
        </w:tc>
      </w:tr>
      <w:tr w:rsidR="008D1DB1" w:rsidRPr="00BA6714" w14:paraId="79850D8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7F0CB0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5. Benefits Realization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16A357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Compare against the specific benefits stated in the Business Case, not general impressions. If a benefit can't yet be measured (e.g., long-term ROI), say so and note when it can be assessed.</w:t>
            </w:r>
          </w:p>
        </w:tc>
      </w:tr>
      <w:tr w:rsidR="008D1DB1" w:rsidRPr="00BA6714" w14:paraId="1F25ACB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5EF56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6. Risk &amp; Issue Summary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B5556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Pull the counts directly from the Risk Register and Issue Log (use AutoFilter to count by status). Residual risks must be explicitly assigned to an operations owner, not left unassigned.</w:t>
            </w:r>
          </w:p>
        </w:tc>
      </w:tr>
      <w:tr w:rsidR="008D1DB1" w:rsidRPr="00BA6714" w14:paraId="54A93C8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EF279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7. Stakeholder Satisfaction Summary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88BC35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If a formal survey wasn't conducted, base this on closeout meeting notes or direct feedback — but say so, rather than presenting it as more rigorous than it was.</w:t>
            </w:r>
          </w:p>
        </w:tc>
      </w:tr>
      <w:tr w:rsidR="008D1DB1" w:rsidRPr="00BA6714" w14:paraId="1FA07E7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8504CD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8. Lessons Learned Summary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1617EC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Only the top 2-3 takeaways belong here — point to the full Lessons Learned Summary document rather than duplicating it.</w:t>
            </w:r>
          </w:p>
        </w:tc>
      </w:tr>
      <w:tr w:rsidR="008D1DB1" w:rsidRPr="00BA6714" w14:paraId="2617FA3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185BB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9. Procurement Closure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144E99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Mark N/A clearly if there was no external procurement, rather than leaving the section blank.</w:t>
            </w:r>
          </w:p>
        </w:tc>
      </w:tr>
      <w:tr w:rsidR="008D1DB1" w:rsidRPr="00BA6714" w14:paraId="2F9617E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686B2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10. Administrative &amp; Contract Closure Checklist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CA07B3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Every row should be Y before the report is finalized — an N here means the project isn't </w:t>
            </w:r>
            <w:proofErr w:type="gramStart"/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actually ready</w:t>
            </w:r>
            <w:proofErr w:type="gramEnd"/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to close yet.</w:t>
            </w:r>
          </w:p>
        </w:tc>
      </w:tr>
      <w:tr w:rsidR="008D1DB1" w:rsidRPr="00BA6714" w14:paraId="32AA7A9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EB40C" w14:textId="77777777" w:rsidR="008D1DB1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11. Formal Acceptance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DED04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This is </w:t>
            </w:r>
            <w:proofErr w:type="spellStart"/>
            <w:proofErr w:type="gramStart"/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</w:t>
            </w:r>
            <w:proofErr w:type="spellEnd"/>
            <w:proofErr w:type="gramEnd"/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 xml:space="preserve"> explicit statement, not just a list of deliverables — state clearly that the sponsor accepts the project as complete.</w:t>
            </w:r>
          </w:p>
        </w:tc>
      </w:tr>
      <w:tr w:rsidR="008D1DB1" w:rsidRPr="00BA6714" w14:paraId="6AED792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2D1981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12. Recommendations for Follow-on Work</w:t>
            </w:r>
          </w:p>
        </w:tc>
        <w:tc>
          <w:tcPr>
            <w:tcW w:w="6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83F9E" w14:textId="77777777" w:rsidR="008D1DB1" w:rsidRPr="00BA6714" w:rsidRDefault="00000000">
            <w:pPr>
              <w:rPr>
                <w:lang w:val="en-GB"/>
              </w:rPr>
            </w:pPr>
            <w:r w:rsidRPr="00BA67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Assign an owner to every recommendation — an unowned recommendation rarely gets actioned after the project team disbands.</w:t>
            </w:r>
          </w:p>
        </w:tc>
      </w:tr>
    </w:tbl>
    <w:p w14:paraId="334D7E19" w14:textId="77777777" w:rsidR="008D1DB1" w:rsidRPr="00BA6714" w:rsidRDefault="008D1DB1">
      <w:pPr>
        <w:spacing w:before="200"/>
        <w:rPr>
          <w:lang w:val="en-GB"/>
        </w:rPr>
      </w:pPr>
    </w:p>
    <w:p w14:paraId="3EEB5016" w14:textId="77777777" w:rsidR="008D1DB1" w:rsidRPr="00BA6714" w:rsidRDefault="00000000">
      <w:pPr>
        <w:spacing w:after="40"/>
        <w:rPr>
          <w:lang w:val="en-GB"/>
        </w:rPr>
      </w:pPr>
      <w:r w:rsidRPr="00BA6714">
        <w:rPr>
          <w:rFonts w:ascii="Calibri" w:eastAsia="Calibri" w:hAnsi="Calibri" w:cs="Calibri"/>
          <w:b/>
          <w:bCs/>
          <w:color w:val="1F3864"/>
          <w:lang w:val="en-GB"/>
        </w:rPr>
        <w:t>Common mistakes to avoid:</w:t>
      </w:r>
    </w:p>
    <w:p w14:paraId="646C2F03" w14:textId="77777777" w:rsidR="008D1DB1" w:rsidRPr="00BA6714" w:rsidRDefault="00000000">
      <w:pPr>
        <w:spacing w:after="6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•  Writing this report before administrative closure is </w:t>
      </w:r>
      <w:proofErr w:type="gramStart"/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actually complete</w:t>
      </w:r>
      <w:proofErr w:type="gramEnd"/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(Section 10) — leads to a report that </w:t>
      </w:r>
      <w:proofErr w:type="gramStart"/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has to</w:t>
      </w:r>
      <w:proofErr w:type="gramEnd"/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 be revised.</w:t>
      </w:r>
    </w:p>
    <w:p w14:paraId="255469D2" w14:textId="77777777" w:rsidR="008D1DB1" w:rsidRPr="00BA6714" w:rsidRDefault="00000000">
      <w:pPr>
        <w:spacing w:after="6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Reporting variances without root causes — a number alone doesn't help future projects avoid the same variance.</w:t>
      </w:r>
    </w:p>
    <w:p w14:paraId="326C6E10" w14:textId="77777777" w:rsidR="008D1DB1" w:rsidRPr="00BA6714" w:rsidRDefault="00000000">
      <w:pPr>
        <w:spacing w:after="60"/>
        <w:rPr>
          <w:lang w:val="en-GB"/>
        </w:rPr>
      </w:pPr>
      <w:r w:rsidRPr="00BA6714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Leaving residual risks or follow-on recommendations without a named owner — they will not get addressed once the project team disbands.</w:t>
      </w:r>
    </w:p>
    <w:sectPr w:rsidR="008D1DB1" w:rsidRPr="00BA671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F5D36" w14:textId="77777777" w:rsidR="00836636" w:rsidRDefault="00836636">
      <w:r>
        <w:separator/>
      </w:r>
    </w:p>
  </w:endnote>
  <w:endnote w:type="continuationSeparator" w:id="0">
    <w:p w14:paraId="741A3D0D" w14:textId="77777777" w:rsidR="00836636" w:rsidRDefault="0083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E865" w14:textId="77777777" w:rsidR="008D1DB1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290A4A14" w14:textId="77777777" w:rsidR="008D1DB1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BA6714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BA6714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969F1" w14:textId="77777777" w:rsidR="00836636" w:rsidRDefault="00836636">
      <w:r>
        <w:separator/>
      </w:r>
    </w:p>
  </w:footnote>
  <w:footnote w:type="continuationSeparator" w:id="0">
    <w:p w14:paraId="7F47D2E3" w14:textId="77777777" w:rsidR="00836636" w:rsidRDefault="0083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68A1" w14:textId="77777777" w:rsidR="008D1DB1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79120142" wp14:editId="42C73B09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D5356"/>
    <w:multiLevelType w:val="hybridMultilevel"/>
    <w:tmpl w:val="8D8CD518"/>
    <w:lvl w:ilvl="0" w:tplc="9ED25ABE">
      <w:start w:val="1"/>
      <w:numFmt w:val="bullet"/>
      <w:lvlText w:val="●"/>
      <w:lvlJc w:val="left"/>
      <w:pPr>
        <w:ind w:left="720" w:hanging="360"/>
      </w:pPr>
    </w:lvl>
    <w:lvl w:ilvl="1" w:tplc="8E4A39FA">
      <w:start w:val="1"/>
      <w:numFmt w:val="bullet"/>
      <w:lvlText w:val="○"/>
      <w:lvlJc w:val="left"/>
      <w:pPr>
        <w:ind w:left="1440" w:hanging="360"/>
      </w:pPr>
    </w:lvl>
    <w:lvl w:ilvl="2" w:tplc="A9081560">
      <w:start w:val="1"/>
      <w:numFmt w:val="bullet"/>
      <w:lvlText w:val="■"/>
      <w:lvlJc w:val="left"/>
      <w:pPr>
        <w:ind w:left="2160" w:hanging="360"/>
      </w:pPr>
    </w:lvl>
    <w:lvl w:ilvl="3" w:tplc="868ABC4A">
      <w:start w:val="1"/>
      <w:numFmt w:val="bullet"/>
      <w:lvlText w:val="●"/>
      <w:lvlJc w:val="left"/>
      <w:pPr>
        <w:ind w:left="2880" w:hanging="360"/>
      </w:pPr>
    </w:lvl>
    <w:lvl w:ilvl="4" w:tplc="1888A2CE">
      <w:start w:val="1"/>
      <w:numFmt w:val="bullet"/>
      <w:lvlText w:val="○"/>
      <w:lvlJc w:val="left"/>
      <w:pPr>
        <w:ind w:left="3600" w:hanging="360"/>
      </w:pPr>
    </w:lvl>
    <w:lvl w:ilvl="5" w:tplc="1FFEDBA0">
      <w:start w:val="1"/>
      <w:numFmt w:val="bullet"/>
      <w:lvlText w:val="■"/>
      <w:lvlJc w:val="left"/>
      <w:pPr>
        <w:ind w:left="4320" w:hanging="360"/>
      </w:pPr>
    </w:lvl>
    <w:lvl w:ilvl="6" w:tplc="3160972C">
      <w:start w:val="1"/>
      <w:numFmt w:val="bullet"/>
      <w:lvlText w:val="●"/>
      <w:lvlJc w:val="left"/>
      <w:pPr>
        <w:ind w:left="5040" w:hanging="360"/>
      </w:pPr>
    </w:lvl>
    <w:lvl w:ilvl="7" w:tplc="F4F05C72">
      <w:start w:val="1"/>
      <w:numFmt w:val="bullet"/>
      <w:lvlText w:val="●"/>
      <w:lvlJc w:val="left"/>
      <w:pPr>
        <w:ind w:left="5760" w:hanging="360"/>
      </w:pPr>
    </w:lvl>
    <w:lvl w:ilvl="8" w:tplc="FE0009F2">
      <w:start w:val="1"/>
      <w:numFmt w:val="bullet"/>
      <w:lvlText w:val="●"/>
      <w:lvlJc w:val="left"/>
      <w:pPr>
        <w:ind w:left="6480" w:hanging="360"/>
      </w:pPr>
    </w:lvl>
  </w:abstractNum>
  <w:num w:numId="1" w16cid:durableId="16130515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DB1"/>
    <w:rsid w:val="00057824"/>
    <w:rsid w:val="00836636"/>
    <w:rsid w:val="008D1DB1"/>
    <w:rsid w:val="00BA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CA4D5"/>
  <w15:docId w15:val="{BB40623F-5EB1-40CD-A37B-128CAAE8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1188</Words>
  <Characters>6535</Characters>
  <Application>Microsoft Office Word</Application>
  <DocSecurity>0</DocSecurity>
  <Lines>54</Lines>
  <Paragraphs>15</Paragraphs>
  <ScaleCrop>false</ScaleCrop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2026-07-05T19:11:00Z</dcterms:created>
  <dcterms:modified xsi:type="dcterms:W3CDTF">2026-07-05T19:11:00Z</dcterms:modified>
</cp:coreProperties>
</file>