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2477" w14:textId="77777777" w:rsidR="008A711E" w:rsidRPr="00964A88" w:rsidRDefault="00000000">
      <w:pPr>
        <w:spacing w:before="2400"/>
        <w:jc w:val="center"/>
        <w:rPr>
          <w:lang w:val="en-GB"/>
        </w:rPr>
      </w:pPr>
      <w:r w:rsidRPr="00964A88">
        <w:rPr>
          <w:rFonts w:ascii="Calibri" w:eastAsia="Calibri" w:hAnsi="Calibri" w:cs="Calibri"/>
          <w:b/>
          <w:bCs/>
          <w:color w:val="44546A"/>
          <w:sz w:val="24"/>
          <w:szCs w:val="24"/>
          <w:lang w:val="en-GB"/>
        </w:rPr>
        <w:t>[ORGANIZATION NAME]</w:t>
      </w:r>
    </w:p>
    <w:p w14:paraId="1F92AC12" w14:textId="77777777" w:rsidR="008A711E" w:rsidRPr="00964A88" w:rsidRDefault="00000000">
      <w:pPr>
        <w:spacing w:before="400"/>
        <w:jc w:val="center"/>
        <w:rPr>
          <w:lang w:val="en-GB"/>
        </w:rPr>
      </w:pPr>
      <w:r w:rsidRPr="00964A88">
        <w:rPr>
          <w:rFonts w:ascii="Calibri" w:eastAsia="Calibri" w:hAnsi="Calibri" w:cs="Calibri"/>
          <w:b/>
          <w:bCs/>
          <w:color w:val="1F3864"/>
          <w:sz w:val="40"/>
          <w:szCs w:val="40"/>
          <w:lang w:val="en-GB"/>
        </w:rPr>
        <w:t>RESOURCE MANAGEMENT PLAN</w:t>
      </w:r>
    </w:p>
    <w:p w14:paraId="58DFE2EA" w14:textId="77777777" w:rsidR="008A711E" w:rsidRPr="00964A88" w:rsidRDefault="00000000">
      <w:pPr>
        <w:spacing w:before="200" w:after="800"/>
        <w:jc w:val="center"/>
        <w:rPr>
          <w:lang w:val="en-GB"/>
        </w:rPr>
      </w:pPr>
      <w:r w:rsidRPr="00964A88">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8A711E" w14:paraId="1BFF881D"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0110393" w14:textId="77777777" w:rsidR="008A711E"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C2ECB4" w14:textId="77777777" w:rsidR="008A711E" w:rsidRDefault="00000000">
            <w:r>
              <w:rPr>
                <w:rFonts w:ascii="Calibri" w:eastAsia="Calibri" w:hAnsi="Calibri" w:cs="Calibri"/>
                <w:i/>
                <w:iCs/>
                <w:color w:val="808080"/>
                <w:sz w:val="16"/>
                <w:szCs w:val="16"/>
              </w:rPr>
              <w:t>[Name]</w:t>
            </w:r>
          </w:p>
        </w:tc>
      </w:tr>
      <w:tr w:rsidR="008A711E" w14:paraId="22605C7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5158864" w14:textId="77777777" w:rsidR="008A711E"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1E4597" w14:textId="77777777" w:rsidR="008A711E" w:rsidRDefault="00000000">
            <w:r>
              <w:rPr>
                <w:rFonts w:ascii="Calibri" w:eastAsia="Calibri" w:hAnsi="Calibri" w:cs="Calibri"/>
                <w:i/>
                <w:iCs/>
                <w:color w:val="808080"/>
                <w:sz w:val="16"/>
                <w:szCs w:val="16"/>
              </w:rPr>
              <w:t>[Name / Role]</w:t>
            </w:r>
          </w:p>
        </w:tc>
      </w:tr>
      <w:tr w:rsidR="008A711E" w14:paraId="4D1BA655"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5C90ECF" w14:textId="77777777" w:rsidR="008A711E"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4A0E83" w14:textId="77777777" w:rsidR="008A711E" w:rsidRDefault="00000000">
            <w:r>
              <w:rPr>
                <w:rFonts w:ascii="Calibri" w:eastAsia="Calibri" w:hAnsi="Calibri" w:cs="Calibri"/>
                <w:i/>
                <w:iCs/>
                <w:color w:val="808080"/>
                <w:sz w:val="16"/>
                <w:szCs w:val="16"/>
              </w:rPr>
              <w:t>[DD / MM / YYYY]</w:t>
            </w:r>
          </w:p>
        </w:tc>
      </w:tr>
      <w:tr w:rsidR="008A711E" w14:paraId="5BB73F1A"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8C8F6B4" w14:textId="77777777" w:rsidR="008A711E"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AD197B" w14:textId="77777777" w:rsidR="008A711E" w:rsidRDefault="00000000">
            <w:r>
              <w:rPr>
                <w:rFonts w:ascii="Calibri" w:eastAsia="Calibri" w:hAnsi="Calibri" w:cs="Calibri"/>
                <w:i/>
                <w:iCs/>
                <w:color w:val="808080"/>
                <w:sz w:val="16"/>
                <w:szCs w:val="16"/>
              </w:rPr>
              <w:t>[1.0]</w:t>
            </w:r>
          </w:p>
        </w:tc>
      </w:tr>
    </w:tbl>
    <w:p w14:paraId="1FFCA3DC" w14:textId="77777777" w:rsidR="008A711E" w:rsidRPr="00964A88" w:rsidRDefault="00000000">
      <w:pPr>
        <w:spacing w:before="400"/>
        <w:jc w:val="center"/>
        <w:rPr>
          <w:lang w:val="en-GB"/>
        </w:rPr>
      </w:pPr>
      <w:r w:rsidRPr="00964A88">
        <w:rPr>
          <w:rFonts w:ascii="Calibri" w:eastAsia="Calibri" w:hAnsi="Calibri" w:cs="Calibri"/>
          <w:i/>
          <w:iCs/>
          <w:color w:val="808080"/>
          <w:lang w:val="en-GB"/>
        </w:rPr>
        <w:t>Generic Resource Management Plan Template — applicable across industries and project types</w:t>
      </w:r>
    </w:p>
    <w:p w14:paraId="3A26F97A" w14:textId="77777777" w:rsidR="008A711E" w:rsidRPr="00964A88" w:rsidRDefault="00000000">
      <w:pPr>
        <w:rPr>
          <w:lang w:val="en-GB"/>
        </w:rPr>
      </w:pPr>
      <w:r w:rsidRPr="00964A88">
        <w:rPr>
          <w:lang w:val="en-GB"/>
        </w:rPr>
        <w:br w:type="page"/>
      </w:r>
    </w:p>
    <w:p w14:paraId="043D8CE6" w14:textId="77777777" w:rsidR="008A711E" w:rsidRPr="00964A88" w:rsidRDefault="00000000">
      <w:pPr>
        <w:pBdr>
          <w:bottom w:val="single" w:sz="6" w:space="4" w:color="1F3864"/>
        </w:pBdr>
        <w:spacing w:before="360" w:after="120"/>
        <w:rPr>
          <w:lang w:val="en-GB"/>
        </w:rPr>
      </w:pPr>
      <w:r w:rsidRPr="00964A88">
        <w:rPr>
          <w:rFonts w:ascii="Calibri" w:eastAsia="Calibri" w:hAnsi="Calibri" w:cs="Calibri"/>
          <w:b/>
          <w:bCs/>
          <w:color w:val="1F3864"/>
          <w:sz w:val="26"/>
          <w:szCs w:val="26"/>
          <w:lang w:val="en-GB"/>
        </w:rPr>
        <w:lastRenderedPageBreak/>
        <w:t>1. Purpose &amp; Overview</w:t>
      </w:r>
    </w:p>
    <w:p w14:paraId="48530349"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The Resource Management Plan defines how team and physical resources are identified, acquired, developed, managed, and released throughout the project. It works together with the companion Resource Assignment Matrix (a separate spreadsheet), which tracks actual resource allocation period by period.</w:t>
      </w:r>
    </w:p>
    <w:p w14:paraId="33B1D60C" w14:textId="77777777" w:rsidR="008A711E" w:rsidRPr="00964A88" w:rsidRDefault="00000000">
      <w:pPr>
        <w:spacing w:after="200"/>
        <w:rPr>
          <w:lang w:val="en-GB"/>
        </w:rPr>
      </w:pPr>
      <w:r w:rsidRPr="00964A88">
        <w:rPr>
          <w:rFonts w:ascii="Calibri" w:eastAsia="Calibri" w:hAnsi="Calibri" w:cs="Calibri"/>
          <w:i/>
          <w:iCs/>
          <w:color w:val="808080"/>
          <w:lang w:val="en-GB"/>
        </w:rPr>
        <w:t>[Enter any project-specific notes on the overall resourcing approach]</w:t>
      </w:r>
    </w:p>
    <w:p w14:paraId="23FAF49F" w14:textId="77777777" w:rsidR="008A711E" w:rsidRPr="00964A88" w:rsidRDefault="00000000">
      <w:pPr>
        <w:pBdr>
          <w:bottom w:val="single" w:sz="6" w:space="4" w:color="1F3864"/>
        </w:pBdr>
        <w:spacing w:before="360" w:after="120"/>
        <w:rPr>
          <w:lang w:val="en-GB"/>
        </w:rPr>
      </w:pPr>
      <w:r w:rsidRPr="00964A88">
        <w:rPr>
          <w:rFonts w:ascii="Calibri" w:eastAsia="Calibri" w:hAnsi="Calibri" w:cs="Calibri"/>
          <w:b/>
          <w:bCs/>
          <w:color w:val="1F3864"/>
          <w:sz w:val="26"/>
          <w:szCs w:val="26"/>
          <w:lang w:val="en-GB"/>
        </w:rPr>
        <w:t>2. Resource Identification</w:t>
      </w:r>
    </w:p>
    <w:p w14:paraId="6D8733C7"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Identify the categories of team and physical resources required, referencing the WBS work packages that drive each requirement.</w:t>
      </w:r>
    </w:p>
    <w:p w14:paraId="76DA4616" w14:textId="77777777" w:rsidR="008A711E" w:rsidRDefault="00000000">
      <w:pPr>
        <w:spacing w:after="40"/>
      </w:pPr>
      <w:r>
        <w:rPr>
          <w:rFonts w:ascii="Calibri" w:eastAsia="Calibri" w:hAnsi="Calibri" w:cs="Calibri"/>
          <w:b/>
          <w:bCs/>
          <w:color w:val="1F3864"/>
        </w:rPr>
        <w:t>Team Resources: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200"/>
        <w:gridCol w:w="3600"/>
      </w:tblGrid>
      <w:tr w:rsidR="008A711E" w:rsidRPr="00964A88" w14:paraId="1385FDB5" w14:textId="77777777">
        <w:tblPrEx>
          <w:tblCellMar>
            <w:top w:w="0" w:type="dxa"/>
            <w:bottom w:w="0" w:type="dxa"/>
          </w:tblCellMar>
        </w:tblPrEx>
        <w:trPr>
          <w:tblHeader/>
        </w:trPr>
        <w:tc>
          <w:tcPr>
            <w:tcW w:w="3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EBFB04E" w14:textId="77777777" w:rsidR="008A711E" w:rsidRDefault="00000000">
            <w:r>
              <w:rPr>
                <w:rFonts w:ascii="Calibri" w:eastAsia="Calibri" w:hAnsi="Calibri" w:cs="Calibri"/>
                <w:b/>
                <w:bCs/>
                <w:color w:val="1F3864"/>
                <w:sz w:val="16"/>
                <w:szCs w:val="16"/>
              </w:rPr>
              <w:t>Role</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ADB72FC" w14:textId="77777777" w:rsidR="008A711E" w:rsidRDefault="00000000">
            <w:r>
              <w:rPr>
                <w:rFonts w:ascii="Calibri" w:eastAsia="Calibri" w:hAnsi="Calibri" w:cs="Calibri"/>
                <w:b/>
                <w:bCs/>
                <w:color w:val="1F3864"/>
                <w:sz w:val="16"/>
                <w:szCs w:val="16"/>
              </w:rPr>
              <w:t>Quantity Needed</w:t>
            </w:r>
          </w:p>
        </w:tc>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FD6EE70" w14:textId="77777777" w:rsidR="008A711E" w:rsidRPr="00964A88" w:rsidRDefault="00000000">
            <w:pPr>
              <w:rPr>
                <w:lang w:val="en-GB"/>
              </w:rPr>
            </w:pPr>
            <w:r w:rsidRPr="00964A88">
              <w:rPr>
                <w:rFonts w:ascii="Calibri" w:eastAsia="Calibri" w:hAnsi="Calibri" w:cs="Calibri"/>
                <w:b/>
                <w:bCs/>
                <w:color w:val="1F3864"/>
                <w:sz w:val="16"/>
                <w:szCs w:val="16"/>
                <w:lang w:val="en-GB"/>
              </w:rPr>
              <w:t>Related WBS Work Package(s)</w:t>
            </w:r>
          </w:p>
        </w:tc>
      </w:tr>
      <w:tr w:rsidR="008A711E" w14:paraId="3C1F77D0"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62B304" w14:textId="77777777" w:rsidR="008A711E" w:rsidRDefault="00000000">
            <w:r>
              <w:rPr>
                <w:rFonts w:ascii="Calibri" w:eastAsia="Calibri" w:hAnsi="Calibri" w:cs="Calibri"/>
                <w:i/>
                <w:iCs/>
                <w:color w:val="808080"/>
                <w:sz w:val="16"/>
                <w:szCs w:val="16"/>
              </w:rPr>
              <w:t>[Role 1]</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7A6503" w14:textId="77777777" w:rsidR="008A711E" w:rsidRDefault="00000000">
            <w:r>
              <w:rPr>
                <w:rFonts w:ascii="Calibri" w:eastAsia="Calibri" w:hAnsi="Calibri" w:cs="Calibri"/>
                <w:i/>
                <w:iCs/>
                <w:color w:val="808080"/>
                <w:sz w:val="16"/>
                <w:szCs w:val="16"/>
              </w:rPr>
              <w:t>[#]</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8205A5" w14:textId="77777777" w:rsidR="008A711E" w:rsidRDefault="00000000">
            <w:r>
              <w:rPr>
                <w:rFonts w:ascii="Calibri" w:eastAsia="Calibri" w:hAnsi="Calibri" w:cs="Calibri"/>
                <w:i/>
                <w:iCs/>
                <w:color w:val="808080"/>
                <w:sz w:val="16"/>
                <w:szCs w:val="16"/>
              </w:rPr>
              <w:t>[WBS ID(s)]</w:t>
            </w:r>
          </w:p>
        </w:tc>
      </w:tr>
      <w:tr w:rsidR="008A711E" w14:paraId="2817BDB5"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443D7B" w14:textId="77777777" w:rsidR="008A711E" w:rsidRDefault="00000000">
            <w:r>
              <w:rPr>
                <w:rFonts w:ascii="Calibri" w:eastAsia="Calibri" w:hAnsi="Calibri" w:cs="Calibri"/>
                <w:i/>
                <w:iCs/>
                <w:color w:val="808080"/>
                <w:sz w:val="16"/>
                <w:szCs w:val="16"/>
              </w:rPr>
              <w:t>[Role 2]</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F76622" w14:textId="77777777" w:rsidR="008A711E" w:rsidRDefault="00000000">
            <w:r>
              <w:rPr>
                <w:rFonts w:ascii="Calibri" w:eastAsia="Calibri" w:hAnsi="Calibri" w:cs="Calibri"/>
                <w:i/>
                <w:iCs/>
                <w:color w:val="808080"/>
                <w:sz w:val="16"/>
                <w:szCs w:val="16"/>
              </w:rPr>
              <w:t>[#]</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160702" w14:textId="77777777" w:rsidR="008A711E" w:rsidRDefault="00000000">
            <w:r>
              <w:rPr>
                <w:rFonts w:ascii="Calibri" w:eastAsia="Calibri" w:hAnsi="Calibri" w:cs="Calibri"/>
                <w:i/>
                <w:iCs/>
                <w:color w:val="808080"/>
                <w:sz w:val="16"/>
                <w:szCs w:val="16"/>
              </w:rPr>
              <w:t>[WBS ID(s)]</w:t>
            </w:r>
          </w:p>
        </w:tc>
      </w:tr>
      <w:tr w:rsidR="008A711E" w14:paraId="2885E6DB"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D58466" w14:textId="77777777" w:rsidR="008A711E" w:rsidRDefault="00000000">
            <w:r>
              <w:rPr>
                <w:rFonts w:ascii="Calibri" w:eastAsia="Calibri" w:hAnsi="Calibri" w:cs="Calibri"/>
                <w:i/>
                <w:iCs/>
                <w:color w:val="808080"/>
                <w:sz w:val="16"/>
                <w:szCs w:val="16"/>
              </w:rPr>
              <w:t>[Role 3]</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7450702" w14:textId="77777777" w:rsidR="008A711E" w:rsidRDefault="00000000">
            <w:r>
              <w:rPr>
                <w:rFonts w:ascii="Calibri" w:eastAsia="Calibri" w:hAnsi="Calibri" w:cs="Calibri"/>
                <w:i/>
                <w:iCs/>
                <w:color w:val="808080"/>
                <w:sz w:val="16"/>
                <w:szCs w:val="16"/>
              </w:rPr>
              <w:t>[#]</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2ABC47" w14:textId="77777777" w:rsidR="008A711E" w:rsidRDefault="00000000">
            <w:r>
              <w:rPr>
                <w:rFonts w:ascii="Calibri" w:eastAsia="Calibri" w:hAnsi="Calibri" w:cs="Calibri"/>
                <w:i/>
                <w:iCs/>
                <w:color w:val="808080"/>
                <w:sz w:val="16"/>
                <w:szCs w:val="16"/>
              </w:rPr>
              <w:t>[WBS ID(s)]</w:t>
            </w:r>
          </w:p>
        </w:tc>
      </w:tr>
    </w:tbl>
    <w:p w14:paraId="33F62B16" w14:textId="77777777" w:rsidR="008A711E" w:rsidRDefault="008A711E">
      <w:pPr>
        <w:spacing w:before="200"/>
      </w:pPr>
    </w:p>
    <w:p w14:paraId="05DFC86F" w14:textId="77777777" w:rsidR="008A711E" w:rsidRDefault="00000000">
      <w:pPr>
        <w:spacing w:after="40"/>
      </w:pPr>
      <w:r>
        <w:rPr>
          <w:rFonts w:ascii="Calibri" w:eastAsia="Calibri" w:hAnsi="Calibri" w:cs="Calibri"/>
          <w:b/>
          <w:bCs/>
          <w:color w:val="1F3864"/>
        </w:rPr>
        <w:t>Physical / Equipment Resources: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200"/>
        <w:gridCol w:w="3600"/>
      </w:tblGrid>
      <w:tr w:rsidR="008A711E" w:rsidRPr="00964A88" w14:paraId="2F80F52D" w14:textId="77777777">
        <w:tblPrEx>
          <w:tblCellMar>
            <w:top w:w="0" w:type="dxa"/>
            <w:bottom w:w="0" w:type="dxa"/>
          </w:tblCellMar>
        </w:tblPrEx>
        <w:trPr>
          <w:tblHeader/>
        </w:trPr>
        <w:tc>
          <w:tcPr>
            <w:tcW w:w="3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518EAD7" w14:textId="77777777" w:rsidR="008A711E" w:rsidRDefault="00000000">
            <w:r>
              <w:rPr>
                <w:rFonts w:ascii="Calibri" w:eastAsia="Calibri" w:hAnsi="Calibri" w:cs="Calibri"/>
                <w:b/>
                <w:bCs/>
                <w:color w:val="1F3864"/>
                <w:sz w:val="16"/>
                <w:szCs w:val="16"/>
              </w:rPr>
              <w:t>Resource</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7F633DD" w14:textId="77777777" w:rsidR="008A711E" w:rsidRDefault="00000000">
            <w:r>
              <w:rPr>
                <w:rFonts w:ascii="Calibri" w:eastAsia="Calibri" w:hAnsi="Calibri" w:cs="Calibri"/>
                <w:b/>
                <w:bCs/>
                <w:color w:val="1F3864"/>
                <w:sz w:val="16"/>
                <w:szCs w:val="16"/>
              </w:rPr>
              <w:t>Quantity Needed</w:t>
            </w:r>
          </w:p>
        </w:tc>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B308592" w14:textId="77777777" w:rsidR="008A711E" w:rsidRPr="00964A88" w:rsidRDefault="00000000">
            <w:pPr>
              <w:rPr>
                <w:lang w:val="en-GB"/>
              </w:rPr>
            </w:pPr>
            <w:r w:rsidRPr="00964A88">
              <w:rPr>
                <w:rFonts w:ascii="Calibri" w:eastAsia="Calibri" w:hAnsi="Calibri" w:cs="Calibri"/>
                <w:b/>
                <w:bCs/>
                <w:color w:val="1F3864"/>
                <w:sz w:val="16"/>
                <w:szCs w:val="16"/>
                <w:lang w:val="en-GB"/>
              </w:rPr>
              <w:t>Related WBS Work Package(s)</w:t>
            </w:r>
          </w:p>
        </w:tc>
      </w:tr>
      <w:tr w:rsidR="008A711E" w14:paraId="00B7AB17"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4A8F9A" w14:textId="77777777" w:rsidR="008A711E" w:rsidRDefault="00000000">
            <w:r>
              <w:rPr>
                <w:rFonts w:ascii="Calibri" w:eastAsia="Calibri" w:hAnsi="Calibri" w:cs="Calibri"/>
                <w:i/>
                <w:iCs/>
                <w:color w:val="808080"/>
                <w:sz w:val="16"/>
                <w:szCs w:val="16"/>
              </w:rPr>
              <w:t>[Equipment / Facility / Material 1]</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73A8AA" w14:textId="77777777" w:rsidR="008A711E" w:rsidRDefault="00000000">
            <w:r>
              <w:rPr>
                <w:rFonts w:ascii="Calibri" w:eastAsia="Calibri" w:hAnsi="Calibri" w:cs="Calibri"/>
                <w:i/>
                <w:iCs/>
                <w:color w:val="808080"/>
                <w:sz w:val="16"/>
                <w:szCs w:val="16"/>
              </w:rPr>
              <w:t>[#]</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1A5190" w14:textId="77777777" w:rsidR="008A711E" w:rsidRDefault="00000000">
            <w:r>
              <w:rPr>
                <w:rFonts w:ascii="Calibri" w:eastAsia="Calibri" w:hAnsi="Calibri" w:cs="Calibri"/>
                <w:i/>
                <w:iCs/>
                <w:color w:val="808080"/>
                <w:sz w:val="16"/>
                <w:szCs w:val="16"/>
              </w:rPr>
              <w:t>[WBS ID(s)]</w:t>
            </w:r>
          </w:p>
        </w:tc>
      </w:tr>
      <w:tr w:rsidR="008A711E" w14:paraId="35A8777A"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2B3BCE" w14:textId="77777777" w:rsidR="008A711E" w:rsidRDefault="00000000">
            <w:r>
              <w:rPr>
                <w:rFonts w:ascii="Calibri" w:eastAsia="Calibri" w:hAnsi="Calibri" w:cs="Calibri"/>
                <w:i/>
                <w:iCs/>
                <w:color w:val="808080"/>
                <w:sz w:val="16"/>
                <w:szCs w:val="16"/>
              </w:rPr>
              <w:t>[Equipment / Facility / Material 2]</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A210A4" w14:textId="77777777" w:rsidR="008A711E" w:rsidRDefault="00000000">
            <w:r>
              <w:rPr>
                <w:rFonts w:ascii="Calibri" w:eastAsia="Calibri" w:hAnsi="Calibri" w:cs="Calibri"/>
                <w:i/>
                <w:iCs/>
                <w:color w:val="808080"/>
                <w:sz w:val="16"/>
                <w:szCs w:val="16"/>
              </w:rPr>
              <w:t>[#]</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650CC9" w14:textId="77777777" w:rsidR="008A711E" w:rsidRDefault="00000000">
            <w:r>
              <w:rPr>
                <w:rFonts w:ascii="Calibri" w:eastAsia="Calibri" w:hAnsi="Calibri" w:cs="Calibri"/>
                <w:i/>
                <w:iCs/>
                <w:color w:val="808080"/>
                <w:sz w:val="16"/>
                <w:szCs w:val="16"/>
              </w:rPr>
              <w:t>[WBS ID(s)]</w:t>
            </w:r>
          </w:p>
        </w:tc>
      </w:tr>
    </w:tbl>
    <w:p w14:paraId="5CDF92F7" w14:textId="77777777" w:rsidR="008A711E" w:rsidRDefault="00000000">
      <w:pPr>
        <w:pBdr>
          <w:bottom w:val="single" w:sz="6" w:space="4" w:color="1F3864"/>
        </w:pBdr>
        <w:spacing w:before="360" w:after="120"/>
      </w:pPr>
      <w:r>
        <w:rPr>
          <w:rFonts w:ascii="Calibri" w:eastAsia="Calibri" w:hAnsi="Calibri" w:cs="Calibri"/>
          <w:b/>
          <w:bCs/>
          <w:color w:val="1F3864"/>
          <w:sz w:val="26"/>
          <w:szCs w:val="26"/>
        </w:rPr>
        <w:t>3. Roles &amp; Competency Requirements</w:t>
      </w:r>
    </w:p>
    <w:p w14:paraId="0815EB78"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Define the skills, certifications, or experience required for each role, so resource acquisition (internal or external) targets the right profile.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4200"/>
        <w:gridCol w:w="2000"/>
      </w:tblGrid>
      <w:tr w:rsidR="008A711E" w14:paraId="4E4DDA15"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BF716FC" w14:textId="77777777" w:rsidR="008A711E" w:rsidRDefault="00000000">
            <w:r>
              <w:rPr>
                <w:rFonts w:ascii="Calibri" w:eastAsia="Calibri" w:hAnsi="Calibri" w:cs="Calibri"/>
                <w:b/>
                <w:bCs/>
                <w:color w:val="1F3864"/>
                <w:sz w:val="16"/>
                <w:szCs w:val="16"/>
              </w:rPr>
              <w:t>Role</w:t>
            </w:r>
          </w:p>
        </w:tc>
        <w:tc>
          <w:tcPr>
            <w:tcW w:w="4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139AAD2" w14:textId="77777777" w:rsidR="008A711E" w:rsidRDefault="00000000">
            <w:r>
              <w:rPr>
                <w:rFonts w:ascii="Calibri" w:eastAsia="Calibri" w:hAnsi="Calibri" w:cs="Calibri"/>
                <w:b/>
                <w:bCs/>
                <w:color w:val="1F3864"/>
                <w:sz w:val="16"/>
                <w:szCs w:val="16"/>
              </w:rPr>
              <w:t>Required Skills / Certifications</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C5B1BFE" w14:textId="77777777" w:rsidR="008A711E" w:rsidRDefault="00000000">
            <w:r>
              <w:rPr>
                <w:rFonts w:ascii="Calibri" w:eastAsia="Calibri" w:hAnsi="Calibri" w:cs="Calibri"/>
                <w:b/>
                <w:bCs/>
                <w:color w:val="1F3864"/>
                <w:sz w:val="16"/>
                <w:szCs w:val="16"/>
              </w:rPr>
              <w:t>Experience Level</w:t>
            </w:r>
          </w:p>
        </w:tc>
      </w:tr>
      <w:tr w:rsidR="008A711E" w14:paraId="252194F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B42662" w14:textId="77777777" w:rsidR="008A711E" w:rsidRDefault="00000000">
            <w:r>
              <w:rPr>
                <w:rFonts w:ascii="Calibri" w:eastAsia="Calibri" w:hAnsi="Calibri" w:cs="Calibri"/>
                <w:i/>
                <w:iCs/>
                <w:color w:val="808080"/>
                <w:sz w:val="16"/>
                <w:szCs w:val="16"/>
              </w:rPr>
              <w:t>[Role 1]</w:t>
            </w:r>
          </w:p>
        </w:tc>
        <w:tc>
          <w:tcPr>
            <w:tcW w:w="4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312D67" w14:textId="77777777" w:rsidR="008A711E" w:rsidRDefault="00000000">
            <w:r>
              <w:rPr>
                <w:rFonts w:ascii="Calibri" w:eastAsia="Calibri" w:hAnsi="Calibri" w:cs="Calibri"/>
                <w:i/>
                <w:iCs/>
                <w:color w:val="808080"/>
                <w:sz w:val="16"/>
                <w:szCs w:val="16"/>
              </w:rPr>
              <w:t>[Skills/certifications required]</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A7C447" w14:textId="77777777" w:rsidR="008A711E" w:rsidRDefault="00000000">
            <w:r>
              <w:rPr>
                <w:rFonts w:ascii="Calibri" w:eastAsia="Calibri" w:hAnsi="Calibri" w:cs="Calibri"/>
                <w:i/>
                <w:iCs/>
                <w:color w:val="808080"/>
                <w:sz w:val="16"/>
                <w:szCs w:val="16"/>
              </w:rPr>
              <w:t>[Junior/Mid/Senior]</w:t>
            </w:r>
          </w:p>
        </w:tc>
      </w:tr>
      <w:tr w:rsidR="008A711E" w14:paraId="49EC4BA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5B770F" w14:textId="77777777" w:rsidR="008A711E" w:rsidRDefault="00000000">
            <w:r>
              <w:rPr>
                <w:rFonts w:ascii="Calibri" w:eastAsia="Calibri" w:hAnsi="Calibri" w:cs="Calibri"/>
                <w:i/>
                <w:iCs/>
                <w:color w:val="808080"/>
                <w:sz w:val="16"/>
                <w:szCs w:val="16"/>
              </w:rPr>
              <w:t>[Role 2]</w:t>
            </w:r>
          </w:p>
        </w:tc>
        <w:tc>
          <w:tcPr>
            <w:tcW w:w="4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F332F3" w14:textId="77777777" w:rsidR="008A711E" w:rsidRDefault="00000000">
            <w:r>
              <w:rPr>
                <w:rFonts w:ascii="Calibri" w:eastAsia="Calibri" w:hAnsi="Calibri" w:cs="Calibri"/>
                <w:i/>
                <w:iCs/>
                <w:color w:val="808080"/>
                <w:sz w:val="16"/>
                <w:szCs w:val="16"/>
              </w:rPr>
              <w:t>[Skills/certifications required]</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F6461A" w14:textId="77777777" w:rsidR="008A711E" w:rsidRDefault="00000000">
            <w:r>
              <w:rPr>
                <w:rFonts w:ascii="Calibri" w:eastAsia="Calibri" w:hAnsi="Calibri" w:cs="Calibri"/>
                <w:i/>
                <w:iCs/>
                <w:color w:val="808080"/>
                <w:sz w:val="16"/>
                <w:szCs w:val="16"/>
              </w:rPr>
              <w:t>[Junior/Mid/Senior]</w:t>
            </w:r>
          </w:p>
        </w:tc>
      </w:tr>
      <w:tr w:rsidR="008A711E" w14:paraId="22725EB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1E46D1" w14:textId="77777777" w:rsidR="008A711E" w:rsidRDefault="00000000">
            <w:r>
              <w:rPr>
                <w:rFonts w:ascii="Calibri" w:eastAsia="Calibri" w:hAnsi="Calibri" w:cs="Calibri"/>
                <w:i/>
                <w:iCs/>
                <w:color w:val="808080"/>
                <w:sz w:val="16"/>
                <w:szCs w:val="16"/>
              </w:rPr>
              <w:t>[Role 3]</w:t>
            </w:r>
          </w:p>
        </w:tc>
        <w:tc>
          <w:tcPr>
            <w:tcW w:w="4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8F85E8" w14:textId="77777777" w:rsidR="008A711E" w:rsidRDefault="00000000">
            <w:r>
              <w:rPr>
                <w:rFonts w:ascii="Calibri" w:eastAsia="Calibri" w:hAnsi="Calibri" w:cs="Calibri"/>
                <w:i/>
                <w:iCs/>
                <w:color w:val="808080"/>
                <w:sz w:val="16"/>
                <w:szCs w:val="16"/>
              </w:rPr>
              <w:t>[Skills/certifications required]</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110826" w14:textId="77777777" w:rsidR="008A711E" w:rsidRDefault="00000000">
            <w:r>
              <w:rPr>
                <w:rFonts w:ascii="Calibri" w:eastAsia="Calibri" w:hAnsi="Calibri" w:cs="Calibri"/>
                <w:i/>
                <w:iCs/>
                <w:color w:val="808080"/>
                <w:sz w:val="16"/>
                <w:szCs w:val="16"/>
              </w:rPr>
              <w:t>[Junior/Mid/Senior]</w:t>
            </w:r>
          </w:p>
        </w:tc>
      </w:tr>
    </w:tbl>
    <w:p w14:paraId="336FC2EE" w14:textId="77777777" w:rsidR="008A711E" w:rsidRDefault="00000000">
      <w:pPr>
        <w:pBdr>
          <w:bottom w:val="single" w:sz="6" w:space="4" w:color="1F3864"/>
        </w:pBdr>
        <w:spacing w:before="360" w:after="120"/>
      </w:pPr>
      <w:r>
        <w:rPr>
          <w:rFonts w:ascii="Calibri" w:eastAsia="Calibri" w:hAnsi="Calibri" w:cs="Calibri"/>
          <w:b/>
          <w:bCs/>
          <w:color w:val="1F3864"/>
          <w:sz w:val="26"/>
          <w:szCs w:val="26"/>
        </w:rPr>
        <w:t>4. Resource Acquisition</w:t>
      </w:r>
    </w:p>
    <w:p w14:paraId="6195FD40"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Describe how each resource will be obtained — reassigned internally, hired, or contracted externally — and any constraints on acquisition timing.</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3200"/>
      </w:tblGrid>
      <w:tr w:rsidR="008A711E" w14:paraId="706E1F64"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2216374" w14:textId="77777777" w:rsidR="008A711E" w:rsidRDefault="00000000">
            <w:r>
              <w:rPr>
                <w:rFonts w:ascii="Calibri" w:eastAsia="Calibri" w:hAnsi="Calibri" w:cs="Calibri"/>
                <w:b/>
                <w:bCs/>
                <w:color w:val="1F3864"/>
                <w:sz w:val="16"/>
                <w:szCs w:val="16"/>
              </w:rPr>
              <w:t>Role / Resource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5F145DC" w14:textId="77777777" w:rsidR="008A711E" w:rsidRDefault="00000000">
            <w:r>
              <w:rPr>
                <w:rFonts w:ascii="Calibri" w:eastAsia="Calibri" w:hAnsi="Calibri" w:cs="Calibri"/>
                <w:b/>
                <w:bCs/>
                <w:color w:val="1F3864"/>
                <w:sz w:val="16"/>
                <w:szCs w:val="16"/>
              </w:rPr>
              <w:t>Acquisition Method</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411F843" w14:textId="77777777" w:rsidR="008A711E" w:rsidRDefault="00000000">
            <w:r>
              <w:rPr>
                <w:rFonts w:ascii="Calibri" w:eastAsia="Calibri" w:hAnsi="Calibri" w:cs="Calibri"/>
                <w:b/>
                <w:bCs/>
                <w:color w:val="1F3864"/>
                <w:sz w:val="16"/>
                <w:szCs w:val="16"/>
              </w:rPr>
              <w:t>Timing Constraint</w:t>
            </w:r>
          </w:p>
        </w:tc>
      </w:tr>
      <w:tr w:rsidR="008A711E" w:rsidRPr="00964A88" w14:paraId="3433D3C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BB745AD" w14:textId="77777777" w:rsidR="008A711E" w:rsidRDefault="00000000">
            <w:r>
              <w:rPr>
                <w:rFonts w:ascii="Calibri" w:eastAsia="Calibri" w:hAnsi="Calibri" w:cs="Calibri"/>
                <w:i/>
                <w:iCs/>
                <w:color w:val="808080"/>
                <w:sz w:val="16"/>
                <w:szCs w:val="16"/>
              </w:rPr>
              <w:t>[Role/Resource 1]</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F8CB8C" w14:textId="77777777" w:rsidR="008A711E" w:rsidRPr="00964A88" w:rsidRDefault="00000000">
            <w:pPr>
              <w:rPr>
                <w:lang w:val="en-GB"/>
              </w:rPr>
            </w:pPr>
            <w:r w:rsidRPr="00964A88">
              <w:rPr>
                <w:rFonts w:ascii="Calibri" w:eastAsia="Calibri" w:hAnsi="Calibri" w:cs="Calibri"/>
                <w:i/>
                <w:iCs/>
                <w:color w:val="808080"/>
                <w:sz w:val="16"/>
                <w:szCs w:val="16"/>
                <w:lang w:val="en-GB"/>
              </w:rPr>
              <w:t>[Internal reassignment / New hire / Contractor]</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A5A18F" w14:textId="77777777" w:rsidR="008A711E" w:rsidRPr="00964A88" w:rsidRDefault="00000000">
            <w:pPr>
              <w:rPr>
                <w:lang w:val="en-GB"/>
              </w:rPr>
            </w:pPr>
            <w:r w:rsidRPr="00964A88">
              <w:rPr>
                <w:rFonts w:ascii="Calibri" w:eastAsia="Calibri" w:hAnsi="Calibri" w:cs="Calibri"/>
                <w:i/>
                <w:iCs/>
                <w:color w:val="808080"/>
                <w:sz w:val="16"/>
                <w:szCs w:val="16"/>
                <w:lang w:val="en-GB"/>
              </w:rPr>
              <w:t>[Any lead time or approval needed]</w:t>
            </w:r>
          </w:p>
        </w:tc>
      </w:tr>
      <w:tr w:rsidR="008A711E" w:rsidRPr="00964A88" w14:paraId="31F9CFB1"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503144" w14:textId="77777777" w:rsidR="008A711E" w:rsidRDefault="00000000">
            <w:r>
              <w:rPr>
                <w:rFonts w:ascii="Calibri" w:eastAsia="Calibri" w:hAnsi="Calibri" w:cs="Calibri"/>
                <w:i/>
                <w:iCs/>
                <w:color w:val="808080"/>
                <w:sz w:val="16"/>
                <w:szCs w:val="16"/>
              </w:rPr>
              <w:t>[Role/Resource 2]</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7ECB7A" w14:textId="77777777" w:rsidR="008A711E" w:rsidRPr="00964A88" w:rsidRDefault="00000000">
            <w:pPr>
              <w:rPr>
                <w:lang w:val="en-GB"/>
              </w:rPr>
            </w:pPr>
            <w:r w:rsidRPr="00964A88">
              <w:rPr>
                <w:rFonts w:ascii="Calibri" w:eastAsia="Calibri" w:hAnsi="Calibri" w:cs="Calibri"/>
                <w:i/>
                <w:iCs/>
                <w:color w:val="808080"/>
                <w:sz w:val="16"/>
                <w:szCs w:val="16"/>
                <w:lang w:val="en-GB"/>
              </w:rPr>
              <w:t>[Internal reassignment / New hire / Contractor]</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950F5FC" w14:textId="77777777" w:rsidR="008A711E" w:rsidRPr="00964A88" w:rsidRDefault="00000000">
            <w:pPr>
              <w:rPr>
                <w:lang w:val="en-GB"/>
              </w:rPr>
            </w:pPr>
            <w:r w:rsidRPr="00964A88">
              <w:rPr>
                <w:rFonts w:ascii="Calibri" w:eastAsia="Calibri" w:hAnsi="Calibri" w:cs="Calibri"/>
                <w:i/>
                <w:iCs/>
                <w:color w:val="808080"/>
                <w:sz w:val="16"/>
                <w:szCs w:val="16"/>
                <w:lang w:val="en-GB"/>
              </w:rPr>
              <w:t>[Any lead time or approval needed]</w:t>
            </w:r>
          </w:p>
        </w:tc>
      </w:tr>
    </w:tbl>
    <w:p w14:paraId="57A1789D" w14:textId="77777777" w:rsidR="008A711E" w:rsidRPr="00964A88" w:rsidRDefault="00000000">
      <w:pPr>
        <w:pBdr>
          <w:bottom w:val="single" w:sz="6" w:space="4" w:color="1F3864"/>
        </w:pBdr>
        <w:spacing w:before="360" w:after="120"/>
        <w:rPr>
          <w:lang w:val="en-GB"/>
        </w:rPr>
      </w:pPr>
      <w:r w:rsidRPr="00964A88">
        <w:rPr>
          <w:rFonts w:ascii="Calibri" w:eastAsia="Calibri" w:hAnsi="Calibri" w:cs="Calibri"/>
          <w:b/>
          <w:bCs/>
          <w:color w:val="1F3864"/>
          <w:sz w:val="26"/>
          <w:szCs w:val="26"/>
          <w:lang w:val="en-GB"/>
        </w:rPr>
        <w:lastRenderedPageBreak/>
        <w:t>5. Team Development</w:t>
      </w:r>
    </w:p>
    <w:p w14:paraId="689D0B87"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Describe any training, onboarding, or team-building activities needed to bring resources up to the required competency level.</w:t>
      </w:r>
    </w:p>
    <w:p w14:paraId="6BD03AD8" w14:textId="77777777" w:rsidR="008A711E" w:rsidRPr="00964A88" w:rsidRDefault="00000000">
      <w:pPr>
        <w:spacing w:after="200"/>
        <w:rPr>
          <w:lang w:val="en-GB"/>
        </w:rPr>
      </w:pPr>
      <w:r w:rsidRPr="00964A88">
        <w:rPr>
          <w:rFonts w:ascii="Calibri" w:eastAsia="Calibri" w:hAnsi="Calibri" w:cs="Calibri"/>
          <w:i/>
          <w:iCs/>
          <w:color w:val="808080"/>
          <w:lang w:val="en-GB"/>
        </w:rPr>
        <w:t>[e.g., Onboarding checklist for new team members; vendor-provided equipment training; cross-training plan for critical single-point-of-failure roles]</w:t>
      </w:r>
    </w:p>
    <w:p w14:paraId="59871A9D" w14:textId="77777777" w:rsidR="008A711E" w:rsidRPr="00964A88" w:rsidRDefault="00000000">
      <w:pPr>
        <w:pBdr>
          <w:bottom w:val="single" w:sz="6" w:space="4" w:color="1F3864"/>
        </w:pBdr>
        <w:spacing w:before="360" w:after="120"/>
        <w:rPr>
          <w:lang w:val="en-GB"/>
        </w:rPr>
      </w:pPr>
      <w:r w:rsidRPr="00964A88">
        <w:rPr>
          <w:rFonts w:ascii="Calibri" w:eastAsia="Calibri" w:hAnsi="Calibri" w:cs="Calibri"/>
          <w:b/>
          <w:bCs/>
          <w:color w:val="1F3864"/>
          <w:sz w:val="26"/>
          <w:szCs w:val="26"/>
          <w:lang w:val="en-GB"/>
        </w:rPr>
        <w:t>6. Resource Calendars &amp; Availability</w:t>
      </w:r>
    </w:p>
    <w:p w14:paraId="2F14D832"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Note any known constraints on resource availability — holidays, other project commitments, part-time allocation, or shared/pooled resources.</w:t>
      </w:r>
    </w:p>
    <w:p w14:paraId="4DB6C3DD" w14:textId="77777777" w:rsidR="008A711E" w:rsidRPr="00964A88" w:rsidRDefault="00000000">
      <w:pPr>
        <w:spacing w:after="200"/>
        <w:rPr>
          <w:lang w:val="en-GB"/>
        </w:rPr>
      </w:pPr>
      <w:r w:rsidRPr="00964A88">
        <w:rPr>
          <w:rFonts w:ascii="Calibri" w:eastAsia="Calibri" w:hAnsi="Calibri" w:cs="Calibri"/>
          <w:i/>
          <w:iCs/>
          <w:color w:val="808080"/>
          <w:lang w:val="en-GB"/>
        </w:rPr>
        <w:t>[Describe resource calendar constraints; the detailed period-by-period allocation is tracked in the companion Resource Assignment Matrix]</w:t>
      </w:r>
    </w:p>
    <w:p w14:paraId="7784DCFC" w14:textId="77777777" w:rsidR="008A711E" w:rsidRPr="00964A88" w:rsidRDefault="00000000">
      <w:pPr>
        <w:pBdr>
          <w:bottom w:val="single" w:sz="6" w:space="4" w:color="1F3864"/>
        </w:pBdr>
        <w:spacing w:before="360" w:after="120"/>
        <w:rPr>
          <w:lang w:val="en-GB"/>
        </w:rPr>
      </w:pPr>
      <w:r w:rsidRPr="00964A88">
        <w:rPr>
          <w:rFonts w:ascii="Calibri" w:eastAsia="Calibri" w:hAnsi="Calibri" w:cs="Calibri"/>
          <w:b/>
          <w:bCs/>
          <w:color w:val="1F3864"/>
          <w:sz w:val="26"/>
          <w:szCs w:val="26"/>
          <w:lang w:val="en-GB"/>
        </w:rPr>
        <w:t>7. Resource Release Plan</w:t>
      </w:r>
    </w:p>
    <w:p w14:paraId="3F1E985F"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Describe how and when resources are released from the project as their work packages are completed, and how release is communicated to the resource's home department/manager.</w:t>
      </w:r>
    </w:p>
    <w:p w14:paraId="13C852D9" w14:textId="77777777" w:rsidR="008A711E" w:rsidRPr="00964A88" w:rsidRDefault="00000000">
      <w:pPr>
        <w:spacing w:after="200"/>
        <w:rPr>
          <w:lang w:val="en-GB"/>
        </w:rPr>
      </w:pPr>
      <w:r w:rsidRPr="00964A88">
        <w:rPr>
          <w:rFonts w:ascii="Calibri" w:eastAsia="Calibri" w:hAnsi="Calibri" w:cs="Calibri"/>
          <w:i/>
          <w:iCs/>
          <w:color w:val="808080"/>
          <w:lang w:val="en-GB"/>
        </w:rPr>
        <w:t>[e.g., Resources are released upon Sponsor acceptance of their final work package deliverable; PM notifies the resource's functional manager 1 week in advance]</w:t>
      </w:r>
    </w:p>
    <w:p w14:paraId="4F9954FA" w14:textId="77777777" w:rsidR="008A711E" w:rsidRDefault="00000000">
      <w:pPr>
        <w:pBdr>
          <w:bottom w:val="single" w:sz="6" w:space="4" w:color="1F3864"/>
        </w:pBdr>
        <w:spacing w:before="360" w:after="120"/>
      </w:pPr>
      <w:r>
        <w:rPr>
          <w:rFonts w:ascii="Calibri" w:eastAsia="Calibri" w:hAnsi="Calibri" w:cs="Calibri"/>
          <w:b/>
          <w:bCs/>
          <w:color w:val="1F3864"/>
          <w:sz w:val="26"/>
          <w:szCs w:val="26"/>
        </w:rPr>
        <w:t>8. Roles &amp; Responsibilities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8A711E" w14:paraId="5A7A44B6"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85DDF86" w14:textId="77777777" w:rsidR="008A711E"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454F650" w14:textId="77777777" w:rsidR="008A711E" w:rsidRDefault="00000000">
            <w:r>
              <w:rPr>
                <w:rFonts w:ascii="Calibri" w:eastAsia="Calibri" w:hAnsi="Calibri" w:cs="Calibri"/>
                <w:b/>
                <w:bCs/>
                <w:color w:val="1F3864"/>
                <w:sz w:val="16"/>
                <w:szCs w:val="16"/>
              </w:rPr>
              <w:t>Responsibility</w:t>
            </w:r>
          </w:p>
        </w:tc>
      </w:tr>
      <w:tr w:rsidR="008A711E" w:rsidRPr="00964A88" w14:paraId="3A2FD6E5"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AAD84E" w14:textId="77777777" w:rsidR="008A711E" w:rsidRDefault="00000000">
            <w:r>
              <w:rPr>
                <w:rFonts w:ascii="Calibri" w:eastAsia="Calibri" w:hAnsi="Calibri" w:cs="Calibri"/>
                <w:i/>
                <w:iCs/>
                <w:color w:val="808080"/>
                <w:sz w:val="16"/>
                <w:szCs w:val="16"/>
              </w:rPr>
              <w:t>Project Sponsor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838E82C" w14:textId="77777777" w:rsidR="008A711E" w:rsidRPr="00964A88" w:rsidRDefault="00000000">
            <w:pPr>
              <w:rPr>
                <w:lang w:val="en-GB"/>
              </w:rPr>
            </w:pPr>
            <w:r w:rsidRPr="00964A88">
              <w:rPr>
                <w:rFonts w:ascii="Calibri" w:eastAsia="Calibri" w:hAnsi="Calibri" w:cs="Calibri"/>
                <w:i/>
                <w:iCs/>
                <w:color w:val="808080"/>
                <w:sz w:val="16"/>
                <w:szCs w:val="16"/>
                <w:lang w:val="en-GB"/>
              </w:rPr>
              <w:t>[Approves resource acquisition requests requiring budget or cross-departmental negotiation]</w:t>
            </w:r>
          </w:p>
        </w:tc>
      </w:tr>
      <w:tr w:rsidR="008A711E" w:rsidRPr="00964A88" w14:paraId="3D21AD4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853F338" w14:textId="77777777" w:rsidR="008A711E"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A697FE" w14:textId="77777777" w:rsidR="008A711E" w:rsidRPr="00964A88" w:rsidRDefault="00000000">
            <w:pPr>
              <w:rPr>
                <w:lang w:val="en-GB"/>
              </w:rPr>
            </w:pPr>
            <w:r w:rsidRPr="00964A88">
              <w:rPr>
                <w:rFonts w:ascii="Calibri" w:eastAsia="Calibri" w:hAnsi="Calibri" w:cs="Calibri"/>
                <w:i/>
                <w:iCs/>
                <w:color w:val="808080"/>
                <w:sz w:val="16"/>
                <w:szCs w:val="16"/>
                <w:lang w:val="en-GB"/>
              </w:rPr>
              <w:t>[Owns the Resource Management Plan and Resource Assignment Matrix; resolves allocation conflicts]</w:t>
            </w:r>
          </w:p>
        </w:tc>
      </w:tr>
      <w:tr w:rsidR="008A711E" w:rsidRPr="00964A88" w14:paraId="23F01CB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01A455" w14:textId="77777777" w:rsidR="008A711E" w:rsidRDefault="00000000">
            <w:r>
              <w:rPr>
                <w:rFonts w:ascii="Calibri" w:eastAsia="Calibri" w:hAnsi="Calibri" w:cs="Calibri"/>
                <w:i/>
                <w:iCs/>
                <w:color w:val="808080"/>
                <w:sz w:val="16"/>
                <w:szCs w:val="16"/>
              </w:rPr>
              <w:t>Functional / Department Managers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0A3069" w14:textId="77777777" w:rsidR="008A711E" w:rsidRPr="00964A88" w:rsidRDefault="00000000">
            <w:pPr>
              <w:rPr>
                <w:lang w:val="en-GB"/>
              </w:rPr>
            </w:pPr>
            <w:r w:rsidRPr="00964A88">
              <w:rPr>
                <w:rFonts w:ascii="Calibri" w:eastAsia="Calibri" w:hAnsi="Calibri" w:cs="Calibri"/>
                <w:i/>
                <w:iCs/>
                <w:color w:val="808080"/>
                <w:sz w:val="16"/>
                <w:szCs w:val="16"/>
                <w:lang w:val="en-GB"/>
              </w:rPr>
              <w:t>[Approve resource assignment and release from their teams]</w:t>
            </w:r>
          </w:p>
        </w:tc>
      </w:tr>
      <w:tr w:rsidR="008A711E" w:rsidRPr="00964A88" w14:paraId="349126F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895F08" w14:textId="77777777" w:rsidR="008A711E" w:rsidRDefault="00000000">
            <w:r>
              <w:rPr>
                <w:rFonts w:ascii="Calibri" w:eastAsia="Calibri" w:hAnsi="Calibri" w:cs="Calibri"/>
                <w:i/>
                <w:iCs/>
                <w:color w:val="808080"/>
                <w:sz w:val="16"/>
                <w:szCs w:val="16"/>
              </w:rPr>
              <w:t>Resource Owners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0FA09B" w14:textId="77777777" w:rsidR="008A711E" w:rsidRPr="00964A88" w:rsidRDefault="00000000">
            <w:pPr>
              <w:rPr>
                <w:lang w:val="en-GB"/>
              </w:rPr>
            </w:pPr>
            <w:r w:rsidRPr="00964A88">
              <w:rPr>
                <w:rFonts w:ascii="Calibri" w:eastAsia="Calibri" w:hAnsi="Calibri" w:cs="Calibri"/>
                <w:i/>
                <w:iCs/>
                <w:color w:val="808080"/>
                <w:sz w:val="16"/>
                <w:szCs w:val="16"/>
                <w:lang w:val="en-GB"/>
              </w:rPr>
              <w:t>[Deliver assigned work packages per the WBS and Project Schedule]</w:t>
            </w:r>
          </w:p>
        </w:tc>
      </w:tr>
    </w:tbl>
    <w:p w14:paraId="3F907E3D" w14:textId="77777777" w:rsidR="008A711E" w:rsidRDefault="00000000">
      <w:pPr>
        <w:pBdr>
          <w:bottom w:val="single" w:sz="6" w:space="4" w:color="1F3864"/>
        </w:pBdr>
        <w:spacing w:before="360" w:after="120"/>
      </w:pPr>
      <w:r>
        <w:rPr>
          <w:rFonts w:ascii="Calibri" w:eastAsia="Calibri" w:hAnsi="Calibri" w:cs="Calibri"/>
          <w:b/>
          <w:bCs/>
          <w:color w:val="1F3864"/>
          <w:sz w:val="26"/>
          <w:szCs w:val="26"/>
        </w:rPr>
        <w:t>9.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1600"/>
      </w:tblGrid>
      <w:tr w:rsidR="008A711E" w14:paraId="7B9B24A6"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547BFF4" w14:textId="77777777" w:rsidR="008A711E"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C9BCCA8" w14:textId="77777777" w:rsidR="008A711E"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0071AC8" w14:textId="77777777" w:rsidR="008A711E" w:rsidRDefault="00000000">
            <w:r>
              <w:rPr>
                <w:rFonts w:ascii="Calibri" w:eastAsia="Calibri" w:hAnsi="Calibri" w:cs="Calibri"/>
                <w:b/>
                <w:bCs/>
                <w:color w:val="1F3864"/>
                <w:sz w:val="16"/>
                <w:szCs w:val="16"/>
              </w:rPr>
              <w:t>Date</w:t>
            </w:r>
          </w:p>
        </w:tc>
      </w:tr>
      <w:tr w:rsidR="008A711E" w14:paraId="27473173"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D9E4C7" w14:textId="77777777" w:rsidR="008A711E"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2A4C23" w14:textId="77777777" w:rsidR="008A711E" w:rsidRDefault="008A711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B783C6" w14:textId="77777777" w:rsidR="008A711E" w:rsidRDefault="008A711E"/>
        </w:tc>
      </w:tr>
      <w:tr w:rsidR="008A711E" w14:paraId="69D05051"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40DF9E" w14:textId="77777777" w:rsidR="008A711E"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CF9E3E" w14:textId="77777777" w:rsidR="008A711E" w:rsidRDefault="008A711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F69574" w14:textId="77777777" w:rsidR="008A711E" w:rsidRDefault="008A711E"/>
        </w:tc>
      </w:tr>
      <w:tr w:rsidR="008A711E" w14:paraId="1D8B0742"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A610B5" w14:textId="77777777" w:rsidR="008A711E" w:rsidRDefault="00000000">
            <w:r>
              <w:rPr>
                <w:rFonts w:ascii="Calibri" w:eastAsia="Calibri" w:hAnsi="Calibri" w:cs="Calibri"/>
                <w:i/>
                <w:iCs/>
                <w:color w:val="808080"/>
                <w:sz w:val="16"/>
                <w:szCs w:val="16"/>
              </w:rPr>
              <w:t>[Functional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DBF56D" w14:textId="77777777" w:rsidR="008A711E" w:rsidRDefault="008A711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63323C" w14:textId="77777777" w:rsidR="008A711E" w:rsidRDefault="008A711E"/>
        </w:tc>
      </w:tr>
    </w:tbl>
    <w:p w14:paraId="5E6C32A7" w14:textId="77777777" w:rsidR="008A711E" w:rsidRDefault="00000000">
      <w:pPr>
        <w:pBdr>
          <w:bottom w:val="single" w:sz="6" w:space="4" w:color="1F3864"/>
        </w:pBdr>
        <w:spacing w:before="360" w:after="120"/>
      </w:pPr>
      <w:r>
        <w:rPr>
          <w:rFonts w:ascii="Calibri" w:eastAsia="Calibri" w:hAnsi="Calibri" w:cs="Calibri"/>
          <w:b/>
          <w:bCs/>
          <w:color w:val="1F3864"/>
          <w:sz w:val="26"/>
          <w:szCs w:val="26"/>
        </w:rPr>
        <w:t>10.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400"/>
        <w:gridCol w:w="2000"/>
      </w:tblGrid>
      <w:tr w:rsidR="008A711E" w14:paraId="727FF9A9"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7E01AFD" w14:textId="77777777" w:rsidR="008A711E"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B785272" w14:textId="77777777" w:rsidR="008A711E"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1FFC70B" w14:textId="77777777" w:rsidR="008A711E"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C83AC90" w14:textId="77777777" w:rsidR="008A711E" w:rsidRDefault="00000000">
            <w:r>
              <w:rPr>
                <w:rFonts w:ascii="Calibri" w:eastAsia="Calibri" w:hAnsi="Calibri" w:cs="Calibri"/>
                <w:b/>
                <w:bCs/>
                <w:color w:val="1F3864"/>
                <w:sz w:val="16"/>
                <w:szCs w:val="16"/>
              </w:rPr>
              <w:t>Change Description</w:t>
            </w:r>
          </w:p>
        </w:tc>
      </w:tr>
      <w:tr w:rsidR="008A711E" w14:paraId="58D0BF06"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299C813" w14:textId="77777777" w:rsidR="008A711E"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9D4829" w14:textId="77777777" w:rsidR="008A711E"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E61CC5" w14:textId="77777777" w:rsidR="008A711E"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EA7D2B" w14:textId="77777777" w:rsidR="008A711E" w:rsidRDefault="00000000">
            <w:r>
              <w:rPr>
                <w:rFonts w:ascii="Calibri" w:eastAsia="Calibri" w:hAnsi="Calibri" w:cs="Calibri"/>
                <w:i/>
                <w:iCs/>
                <w:color w:val="808080"/>
                <w:sz w:val="16"/>
                <w:szCs w:val="16"/>
              </w:rPr>
              <w:t>Initial draft</w:t>
            </w:r>
          </w:p>
        </w:tc>
      </w:tr>
    </w:tbl>
    <w:p w14:paraId="55BFAE1B" w14:textId="77777777" w:rsidR="008A711E" w:rsidRPr="00964A88" w:rsidRDefault="00000000">
      <w:pPr>
        <w:pBdr>
          <w:bottom w:val="single" w:sz="6" w:space="4" w:color="1F3864"/>
        </w:pBdr>
        <w:spacing w:before="360" w:after="120"/>
        <w:rPr>
          <w:lang w:val="en-GB"/>
        </w:rPr>
      </w:pPr>
      <w:r w:rsidRPr="00964A88">
        <w:rPr>
          <w:rFonts w:ascii="Calibri" w:eastAsia="Calibri" w:hAnsi="Calibri" w:cs="Calibri"/>
          <w:b/>
          <w:bCs/>
          <w:color w:val="1F3864"/>
          <w:sz w:val="26"/>
          <w:szCs w:val="26"/>
          <w:lang w:val="en-GB"/>
        </w:rPr>
        <w:lastRenderedPageBreak/>
        <w:t>Appendix A: How to Fill Out This Template</w:t>
      </w:r>
    </w:p>
    <w:p w14:paraId="35871E7F" w14:textId="77777777" w:rsidR="008A711E" w:rsidRPr="00964A88" w:rsidRDefault="00000000">
      <w:pPr>
        <w:spacing w:after="120"/>
        <w:rPr>
          <w:lang w:val="en-GB"/>
        </w:rPr>
      </w:pPr>
      <w:r w:rsidRPr="00964A88">
        <w:rPr>
          <w:rFonts w:ascii="Calibri" w:eastAsia="Calibri" w:hAnsi="Calibri" w:cs="Calibri"/>
          <w:i/>
          <w:iCs/>
          <w:color w:val="44546A"/>
          <w:sz w:val="18"/>
          <w:szCs w:val="18"/>
          <w:lang w:val="en-GB"/>
        </w:rPr>
        <w:t>This appendix is for reference only — it explains how to complete each section of this plan. Remove before final distribution if not needed.</w:t>
      </w:r>
    </w:p>
    <w:p w14:paraId="1BA9BC11" w14:textId="77777777" w:rsidR="008A711E" w:rsidRPr="00964A88" w:rsidRDefault="00000000">
      <w:pPr>
        <w:spacing w:after="40"/>
        <w:rPr>
          <w:lang w:val="en-GB"/>
        </w:rPr>
      </w:pPr>
      <w:r w:rsidRPr="00964A88">
        <w:rPr>
          <w:rFonts w:ascii="Calibri" w:eastAsia="Calibri" w:hAnsi="Calibri" w:cs="Calibri"/>
          <w:b/>
          <w:bCs/>
          <w:color w:val="1F3864"/>
          <w:lang w:val="en-GB"/>
        </w:rPr>
        <w:t>Before you start:</w:t>
      </w:r>
    </w:p>
    <w:p w14:paraId="59A0880E" w14:textId="77777777" w:rsidR="008A711E" w:rsidRPr="00964A88" w:rsidRDefault="00000000">
      <w:pPr>
        <w:spacing w:after="80"/>
        <w:rPr>
          <w:lang w:val="en-GB"/>
        </w:rPr>
      </w:pPr>
      <w:r w:rsidRPr="00964A88">
        <w:rPr>
          <w:rFonts w:ascii="Calibri" w:eastAsia="Calibri" w:hAnsi="Calibri" w:cs="Calibri"/>
          <w:i/>
          <w:iCs/>
          <w:color w:val="808080"/>
          <w:sz w:val="18"/>
          <w:szCs w:val="18"/>
          <w:lang w:val="en-GB"/>
        </w:rPr>
        <w:t>•  Have the WBS Dictionary on hand — resource requirements should trace back to specific work packages, not be estimated in the abstract.</w:t>
      </w:r>
    </w:p>
    <w:p w14:paraId="7E905D8B" w14:textId="77777777" w:rsidR="008A711E" w:rsidRPr="00964A88" w:rsidRDefault="00000000">
      <w:pPr>
        <w:spacing w:after="200"/>
        <w:rPr>
          <w:lang w:val="en-GB"/>
        </w:rPr>
      </w:pPr>
      <w:r w:rsidRPr="00964A88">
        <w:rPr>
          <w:rFonts w:ascii="Calibri" w:eastAsia="Calibri" w:hAnsi="Calibri" w:cs="Calibri"/>
          <w:i/>
          <w:iCs/>
          <w:color w:val="808080"/>
          <w:sz w:val="18"/>
          <w:szCs w:val="18"/>
          <w:lang w:val="en-GB"/>
        </w:rPr>
        <w:t>•  This plan defines the methodology; the companion Resource Assignment Matrix (Excel) is where actual period-by-period allocation and utilization is tracked.</w:t>
      </w:r>
    </w:p>
    <w:p w14:paraId="0361A33F" w14:textId="77777777" w:rsidR="008A711E"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600"/>
      </w:tblGrid>
      <w:tr w:rsidR="008A711E" w14:paraId="6B27C0FD"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3C06434" w14:textId="77777777" w:rsidR="008A711E"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6D10133" w14:textId="77777777" w:rsidR="008A711E" w:rsidRDefault="00000000">
            <w:r>
              <w:rPr>
                <w:rFonts w:ascii="Calibri" w:eastAsia="Calibri" w:hAnsi="Calibri" w:cs="Calibri"/>
                <w:b/>
                <w:bCs/>
                <w:color w:val="1F3864"/>
                <w:sz w:val="16"/>
                <w:szCs w:val="16"/>
              </w:rPr>
              <w:t>How to Fill It</w:t>
            </w:r>
          </w:p>
        </w:tc>
      </w:tr>
      <w:tr w:rsidR="008A711E" w:rsidRPr="00964A88" w14:paraId="3EE76CE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F23A457" w14:textId="77777777" w:rsidR="008A711E"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5649651" w14:textId="77777777" w:rsidR="008A711E" w:rsidRPr="00964A88" w:rsidRDefault="00000000">
            <w:pPr>
              <w:rPr>
                <w:lang w:val="en-GB"/>
              </w:rPr>
            </w:pPr>
            <w:r w:rsidRPr="00964A88">
              <w:rPr>
                <w:rFonts w:ascii="Calibri" w:eastAsia="Calibri" w:hAnsi="Calibri" w:cs="Calibri"/>
                <w:i/>
                <w:iCs/>
                <w:color w:val="808080"/>
                <w:sz w:val="16"/>
                <w:szCs w:val="16"/>
                <w:lang w:val="en-GB"/>
              </w:rPr>
              <w:t>Keep to 2-3 sentences. State that this plan works alongside the Resource Assignment Matrix.</w:t>
            </w:r>
          </w:p>
        </w:tc>
      </w:tr>
      <w:tr w:rsidR="008A711E" w:rsidRPr="00964A88" w14:paraId="38CF9CF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48CA34" w14:textId="77777777" w:rsidR="008A711E" w:rsidRDefault="00000000">
            <w:r>
              <w:rPr>
                <w:rFonts w:ascii="Calibri" w:eastAsia="Calibri" w:hAnsi="Calibri" w:cs="Calibri"/>
                <w:i/>
                <w:iCs/>
                <w:color w:val="808080"/>
                <w:sz w:val="16"/>
                <w:szCs w:val="16"/>
              </w:rPr>
              <w:t>2. Resource Identification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6821E42" w14:textId="77777777" w:rsidR="008A711E" w:rsidRPr="00964A88" w:rsidRDefault="00000000">
            <w:pPr>
              <w:rPr>
                <w:lang w:val="en-GB"/>
              </w:rPr>
            </w:pPr>
            <w:r w:rsidRPr="00964A88">
              <w:rPr>
                <w:rFonts w:ascii="Calibri" w:eastAsia="Calibri" w:hAnsi="Calibri" w:cs="Calibri"/>
                <w:i/>
                <w:iCs/>
                <w:color w:val="808080"/>
                <w:sz w:val="16"/>
                <w:szCs w:val="16"/>
                <w:lang w:val="en-GB"/>
              </w:rPr>
              <w:t>Reference actual WBS IDs, not generic descriptions — this is what lets you later verify every work package has an assigned resource.</w:t>
            </w:r>
          </w:p>
        </w:tc>
      </w:tr>
      <w:tr w:rsidR="008A711E" w:rsidRPr="00964A88" w14:paraId="4F59343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C6C65F" w14:textId="77777777" w:rsidR="008A711E" w:rsidRDefault="00000000">
            <w:r>
              <w:rPr>
                <w:rFonts w:ascii="Calibri" w:eastAsia="Calibri" w:hAnsi="Calibri" w:cs="Calibri"/>
                <w:i/>
                <w:iCs/>
                <w:color w:val="808080"/>
                <w:sz w:val="16"/>
                <w:szCs w:val="16"/>
              </w:rPr>
              <w:t>3. Roles &amp; Competency Requirements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B4D4EC" w14:textId="77777777" w:rsidR="008A711E" w:rsidRPr="00964A88" w:rsidRDefault="00000000">
            <w:pPr>
              <w:rPr>
                <w:lang w:val="en-GB"/>
              </w:rPr>
            </w:pPr>
            <w:r w:rsidRPr="00964A88">
              <w:rPr>
                <w:rFonts w:ascii="Calibri" w:eastAsia="Calibri" w:hAnsi="Calibri" w:cs="Calibri"/>
                <w:i/>
                <w:iCs/>
                <w:color w:val="808080"/>
                <w:sz w:val="16"/>
                <w:szCs w:val="16"/>
                <w:lang w:val="en-GB"/>
              </w:rPr>
              <w:t>Be specific about must-have vs. nice-to-have skills — an overly strict requirement list can unnecessarily narrow the acquisition pool.</w:t>
            </w:r>
          </w:p>
        </w:tc>
      </w:tr>
      <w:tr w:rsidR="008A711E" w:rsidRPr="00964A88" w14:paraId="5468899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3594C0" w14:textId="77777777" w:rsidR="008A711E" w:rsidRDefault="00000000">
            <w:r>
              <w:rPr>
                <w:rFonts w:ascii="Calibri" w:eastAsia="Calibri" w:hAnsi="Calibri" w:cs="Calibri"/>
                <w:i/>
                <w:iCs/>
                <w:color w:val="808080"/>
                <w:sz w:val="16"/>
                <w:szCs w:val="16"/>
              </w:rPr>
              <w:t>4. Resource Acquisition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985102" w14:textId="77777777" w:rsidR="008A711E" w:rsidRPr="00964A88" w:rsidRDefault="00000000">
            <w:pPr>
              <w:rPr>
                <w:lang w:val="en-GB"/>
              </w:rPr>
            </w:pPr>
            <w:r w:rsidRPr="00964A88">
              <w:rPr>
                <w:rFonts w:ascii="Calibri" w:eastAsia="Calibri" w:hAnsi="Calibri" w:cs="Calibri"/>
                <w:i/>
                <w:iCs/>
                <w:color w:val="808080"/>
                <w:sz w:val="16"/>
                <w:szCs w:val="16"/>
                <w:lang w:val="en-GB"/>
              </w:rPr>
              <w:t xml:space="preserve">Flag timing constraints explicitly (e.g., 'requires 4 </w:t>
            </w:r>
            <w:proofErr w:type="spellStart"/>
            <w:r w:rsidRPr="00964A88">
              <w:rPr>
                <w:rFonts w:ascii="Calibri" w:eastAsia="Calibri" w:hAnsi="Calibri" w:cs="Calibri"/>
                <w:i/>
                <w:iCs/>
                <w:color w:val="808080"/>
                <w:sz w:val="16"/>
                <w:szCs w:val="16"/>
                <w:lang w:val="en-GB"/>
              </w:rPr>
              <w:t>weeks notice</w:t>
            </w:r>
            <w:proofErr w:type="spellEnd"/>
            <w:r w:rsidRPr="00964A88">
              <w:rPr>
                <w:rFonts w:ascii="Calibri" w:eastAsia="Calibri" w:hAnsi="Calibri" w:cs="Calibri"/>
                <w:i/>
                <w:iCs/>
                <w:color w:val="808080"/>
                <w:sz w:val="16"/>
                <w:szCs w:val="16"/>
                <w:lang w:val="en-GB"/>
              </w:rPr>
              <w:t xml:space="preserve"> to Finance department') — acquisition delays are a common, avoidable source of schedule slip.</w:t>
            </w:r>
          </w:p>
        </w:tc>
      </w:tr>
      <w:tr w:rsidR="008A711E" w:rsidRPr="00964A88" w14:paraId="655EBA7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73A48C" w14:textId="77777777" w:rsidR="008A711E" w:rsidRDefault="00000000">
            <w:r>
              <w:rPr>
                <w:rFonts w:ascii="Calibri" w:eastAsia="Calibri" w:hAnsi="Calibri" w:cs="Calibri"/>
                <w:i/>
                <w:iCs/>
                <w:color w:val="808080"/>
                <w:sz w:val="16"/>
                <w:szCs w:val="16"/>
              </w:rPr>
              <w:t>5. Team Development</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47C7343" w14:textId="77777777" w:rsidR="008A711E" w:rsidRPr="00964A88" w:rsidRDefault="00000000">
            <w:pPr>
              <w:rPr>
                <w:lang w:val="en-GB"/>
              </w:rPr>
            </w:pPr>
            <w:r w:rsidRPr="00964A88">
              <w:rPr>
                <w:rFonts w:ascii="Calibri" w:eastAsia="Calibri" w:hAnsi="Calibri" w:cs="Calibri"/>
                <w:i/>
                <w:iCs/>
                <w:color w:val="808080"/>
                <w:sz w:val="16"/>
                <w:szCs w:val="16"/>
                <w:lang w:val="en-GB"/>
              </w:rPr>
              <w:t xml:space="preserve">Focus on gaps between required competency (Section 3) and what the assigned resource </w:t>
            </w:r>
            <w:proofErr w:type="gramStart"/>
            <w:r w:rsidRPr="00964A88">
              <w:rPr>
                <w:rFonts w:ascii="Calibri" w:eastAsia="Calibri" w:hAnsi="Calibri" w:cs="Calibri"/>
                <w:i/>
                <w:iCs/>
                <w:color w:val="808080"/>
                <w:sz w:val="16"/>
                <w:szCs w:val="16"/>
                <w:lang w:val="en-GB"/>
              </w:rPr>
              <w:t>actually has</w:t>
            </w:r>
            <w:proofErr w:type="gramEnd"/>
            <w:r w:rsidRPr="00964A88">
              <w:rPr>
                <w:rFonts w:ascii="Calibri" w:eastAsia="Calibri" w:hAnsi="Calibri" w:cs="Calibri"/>
                <w:i/>
                <w:iCs/>
                <w:color w:val="808080"/>
                <w:sz w:val="16"/>
                <w:szCs w:val="16"/>
                <w:lang w:val="en-GB"/>
              </w:rPr>
              <w:t xml:space="preserve"> — don't list generic training that isn't tied to an actual gap.</w:t>
            </w:r>
          </w:p>
        </w:tc>
      </w:tr>
      <w:tr w:rsidR="008A711E" w:rsidRPr="00964A88" w14:paraId="14C2D6E8"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243B12" w14:textId="77777777" w:rsidR="008A711E" w:rsidRDefault="00000000">
            <w:r>
              <w:rPr>
                <w:rFonts w:ascii="Calibri" w:eastAsia="Calibri" w:hAnsi="Calibri" w:cs="Calibri"/>
                <w:i/>
                <w:iCs/>
                <w:color w:val="808080"/>
                <w:sz w:val="16"/>
                <w:szCs w:val="16"/>
              </w:rPr>
              <w:t>6. Resource Calendars &amp; Availability</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EFB2B8E" w14:textId="77777777" w:rsidR="008A711E" w:rsidRPr="00964A88" w:rsidRDefault="00000000">
            <w:pPr>
              <w:rPr>
                <w:lang w:val="en-GB"/>
              </w:rPr>
            </w:pPr>
            <w:r w:rsidRPr="00964A88">
              <w:rPr>
                <w:rFonts w:ascii="Calibri" w:eastAsia="Calibri" w:hAnsi="Calibri" w:cs="Calibri"/>
                <w:i/>
                <w:iCs/>
                <w:color w:val="808080"/>
                <w:sz w:val="16"/>
                <w:szCs w:val="16"/>
                <w:lang w:val="en-GB"/>
              </w:rPr>
              <w:t>Call out shared/pooled resources specifically — these create the highest risk of over-allocation, which the Resource Assignment Matrix is designed to catch.</w:t>
            </w:r>
          </w:p>
        </w:tc>
      </w:tr>
      <w:tr w:rsidR="008A711E" w:rsidRPr="00964A88" w14:paraId="7795228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BB407A" w14:textId="77777777" w:rsidR="008A711E" w:rsidRDefault="00000000">
            <w:r>
              <w:rPr>
                <w:rFonts w:ascii="Calibri" w:eastAsia="Calibri" w:hAnsi="Calibri" w:cs="Calibri"/>
                <w:i/>
                <w:iCs/>
                <w:color w:val="808080"/>
                <w:sz w:val="16"/>
                <w:szCs w:val="16"/>
              </w:rPr>
              <w:t>7. Resource Release Plan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A532A7" w14:textId="77777777" w:rsidR="008A711E" w:rsidRPr="00964A88" w:rsidRDefault="00000000">
            <w:pPr>
              <w:rPr>
                <w:lang w:val="en-GB"/>
              </w:rPr>
            </w:pPr>
            <w:r w:rsidRPr="00964A88">
              <w:rPr>
                <w:rFonts w:ascii="Calibri" w:eastAsia="Calibri" w:hAnsi="Calibri" w:cs="Calibri"/>
                <w:i/>
                <w:iCs/>
                <w:color w:val="808080"/>
                <w:sz w:val="16"/>
                <w:szCs w:val="16"/>
                <w:lang w:val="en-GB"/>
              </w:rPr>
              <w:t>Be specific about the trigger for release (e.g., deliverable acceptance) so resources aren't held on the project longer than needed, and functional managers can plan their return.</w:t>
            </w:r>
          </w:p>
        </w:tc>
      </w:tr>
      <w:tr w:rsidR="008A711E" w:rsidRPr="00964A88" w14:paraId="0025711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5BA563" w14:textId="77777777" w:rsidR="008A711E" w:rsidRDefault="00000000">
            <w:r>
              <w:rPr>
                <w:rFonts w:ascii="Calibri" w:eastAsia="Calibri" w:hAnsi="Calibri" w:cs="Calibri"/>
                <w:i/>
                <w:iCs/>
                <w:color w:val="808080"/>
                <w:sz w:val="16"/>
                <w:szCs w:val="16"/>
              </w:rPr>
              <w:t>8.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E48DEB" w14:textId="77777777" w:rsidR="008A711E" w:rsidRPr="00964A88" w:rsidRDefault="00000000">
            <w:pPr>
              <w:rPr>
                <w:lang w:val="en-GB"/>
              </w:rPr>
            </w:pPr>
            <w:r w:rsidRPr="00964A88">
              <w:rPr>
                <w:rFonts w:ascii="Calibri" w:eastAsia="Calibri" w:hAnsi="Calibri" w:cs="Calibri"/>
                <w:i/>
                <w:iCs/>
                <w:color w:val="808080"/>
                <w:sz w:val="16"/>
                <w:szCs w:val="16"/>
                <w:lang w:val="en-GB"/>
              </w:rPr>
              <w:t>Remove the Functional/Department Manager row if all resources report directly to the PM for the duration of the project.</w:t>
            </w:r>
          </w:p>
        </w:tc>
      </w:tr>
    </w:tbl>
    <w:p w14:paraId="3770A82B" w14:textId="77777777" w:rsidR="008A711E" w:rsidRPr="00964A88" w:rsidRDefault="008A711E">
      <w:pPr>
        <w:spacing w:before="200"/>
        <w:rPr>
          <w:lang w:val="en-GB"/>
        </w:rPr>
      </w:pPr>
    </w:p>
    <w:p w14:paraId="77F05C86" w14:textId="77777777" w:rsidR="008A711E" w:rsidRPr="00964A88" w:rsidRDefault="00000000">
      <w:pPr>
        <w:spacing w:after="40"/>
        <w:rPr>
          <w:lang w:val="en-GB"/>
        </w:rPr>
      </w:pPr>
      <w:r w:rsidRPr="00964A88">
        <w:rPr>
          <w:rFonts w:ascii="Calibri" w:eastAsia="Calibri" w:hAnsi="Calibri" w:cs="Calibri"/>
          <w:b/>
          <w:bCs/>
          <w:color w:val="1F3864"/>
          <w:lang w:val="en-GB"/>
        </w:rPr>
        <w:t>Common mistakes to avoid:</w:t>
      </w:r>
    </w:p>
    <w:p w14:paraId="5B1A8647" w14:textId="77777777" w:rsidR="008A711E" w:rsidRPr="00964A88" w:rsidRDefault="00000000">
      <w:pPr>
        <w:spacing w:after="60"/>
        <w:rPr>
          <w:lang w:val="en-GB"/>
        </w:rPr>
      </w:pPr>
      <w:r w:rsidRPr="00964A88">
        <w:rPr>
          <w:rFonts w:ascii="Calibri" w:eastAsia="Calibri" w:hAnsi="Calibri" w:cs="Calibri"/>
          <w:i/>
          <w:iCs/>
          <w:color w:val="808080"/>
          <w:sz w:val="18"/>
          <w:szCs w:val="18"/>
          <w:lang w:val="en-GB"/>
        </w:rPr>
        <w:t>•  Estimating resource needs in the abstract instead of tracing them to specific WBS work packages — leads to under- or over-staffing that's hard to catch until it's a problem.</w:t>
      </w:r>
    </w:p>
    <w:p w14:paraId="239E268A" w14:textId="77777777" w:rsidR="008A711E" w:rsidRPr="00964A88" w:rsidRDefault="00000000">
      <w:pPr>
        <w:spacing w:after="60"/>
        <w:rPr>
          <w:lang w:val="en-GB"/>
        </w:rPr>
      </w:pPr>
      <w:r w:rsidRPr="00964A88">
        <w:rPr>
          <w:rFonts w:ascii="Calibri" w:eastAsia="Calibri" w:hAnsi="Calibri" w:cs="Calibri"/>
          <w:i/>
          <w:iCs/>
          <w:color w:val="808080"/>
          <w:sz w:val="18"/>
          <w:szCs w:val="18"/>
          <w:lang w:val="en-GB"/>
        </w:rPr>
        <w:t>•  Ignoring shared/pooled resources' other commitments — a resource allocated 100% to this project on paper may be over-committed once their other assignments are accounted for.</w:t>
      </w:r>
    </w:p>
    <w:p w14:paraId="05394052" w14:textId="77777777" w:rsidR="008A711E" w:rsidRPr="00964A88" w:rsidRDefault="00000000">
      <w:pPr>
        <w:spacing w:after="60"/>
        <w:rPr>
          <w:lang w:val="en-GB"/>
        </w:rPr>
      </w:pPr>
      <w:r w:rsidRPr="00964A88">
        <w:rPr>
          <w:rFonts w:ascii="Calibri" w:eastAsia="Calibri" w:hAnsi="Calibri" w:cs="Calibri"/>
          <w:i/>
          <w:iCs/>
          <w:color w:val="808080"/>
          <w:sz w:val="18"/>
          <w:szCs w:val="18"/>
          <w:lang w:val="en-GB"/>
        </w:rPr>
        <w:t>•  Not communicating resource release to functional managers in advance — creates friction and makes future resource requests from that department harder to get approved.</w:t>
      </w:r>
    </w:p>
    <w:sectPr w:rsidR="008A711E" w:rsidRPr="00964A88">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27ED" w14:textId="77777777" w:rsidR="003B402F" w:rsidRDefault="003B402F">
      <w:r>
        <w:separator/>
      </w:r>
    </w:p>
  </w:endnote>
  <w:endnote w:type="continuationSeparator" w:id="0">
    <w:p w14:paraId="02A9E210" w14:textId="77777777" w:rsidR="003B402F" w:rsidRDefault="003B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F8F4" w14:textId="77777777" w:rsidR="008A711E"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60AA7909" w14:textId="77777777" w:rsidR="008A711E"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964A88">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964A88">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6445A" w14:textId="77777777" w:rsidR="003B402F" w:rsidRDefault="003B402F">
      <w:r>
        <w:separator/>
      </w:r>
    </w:p>
  </w:footnote>
  <w:footnote w:type="continuationSeparator" w:id="0">
    <w:p w14:paraId="27BA6D4E" w14:textId="77777777" w:rsidR="003B402F" w:rsidRDefault="003B4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8BDA" w14:textId="77777777" w:rsidR="008A711E" w:rsidRDefault="00000000">
    <w:pPr>
      <w:pBdr>
        <w:bottom w:val="single" w:sz="4" w:space="4" w:color="BFBFBF"/>
      </w:pBdr>
      <w:jc w:val="right"/>
    </w:pPr>
    <w:r>
      <w:rPr>
        <w:noProof/>
      </w:rPr>
      <w:drawing>
        <wp:inline distT="0" distB="0" distL="0" distR="0" wp14:anchorId="1F436675" wp14:editId="77BE519F">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20305"/>
    <w:multiLevelType w:val="hybridMultilevel"/>
    <w:tmpl w:val="11CC0BC0"/>
    <w:lvl w:ilvl="0" w:tplc="48846FA0">
      <w:start w:val="1"/>
      <w:numFmt w:val="bullet"/>
      <w:lvlText w:val="●"/>
      <w:lvlJc w:val="left"/>
      <w:pPr>
        <w:ind w:left="720" w:hanging="360"/>
      </w:pPr>
    </w:lvl>
    <w:lvl w:ilvl="1" w:tplc="E180A7A4">
      <w:start w:val="1"/>
      <w:numFmt w:val="bullet"/>
      <w:lvlText w:val="○"/>
      <w:lvlJc w:val="left"/>
      <w:pPr>
        <w:ind w:left="1440" w:hanging="360"/>
      </w:pPr>
    </w:lvl>
    <w:lvl w:ilvl="2" w:tplc="F242819E">
      <w:start w:val="1"/>
      <w:numFmt w:val="bullet"/>
      <w:lvlText w:val="■"/>
      <w:lvlJc w:val="left"/>
      <w:pPr>
        <w:ind w:left="2160" w:hanging="360"/>
      </w:pPr>
    </w:lvl>
    <w:lvl w:ilvl="3" w:tplc="2B223F90">
      <w:start w:val="1"/>
      <w:numFmt w:val="bullet"/>
      <w:lvlText w:val="●"/>
      <w:lvlJc w:val="left"/>
      <w:pPr>
        <w:ind w:left="2880" w:hanging="360"/>
      </w:pPr>
    </w:lvl>
    <w:lvl w:ilvl="4" w:tplc="DFB6C3EC">
      <w:start w:val="1"/>
      <w:numFmt w:val="bullet"/>
      <w:lvlText w:val="○"/>
      <w:lvlJc w:val="left"/>
      <w:pPr>
        <w:ind w:left="3600" w:hanging="360"/>
      </w:pPr>
    </w:lvl>
    <w:lvl w:ilvl="5" w:tplc="ACC465D6">
      <w:start w:val="1"/>
      <w:numFmt w:val="bullet"/>
      <w:lvlText w:val="■"/>
      <w:lvlJc w:val="left"/>
      <w:pPr>
        <w:ind w:left="4320" w:hanging="360"/>
      </w:pPr>
    </w:lvl>
    <w:lvl w:ilvl="6" w:tplc="22069FDE">
      <w:start w:val="1"/>
      <w:numFmt w:val="bullet"/>
      <w:lvlText w:val="●"/>
      <w:lvlJc w:val="left"/>
      <w:pPr>
        <w:ind w:left="5040" w:hanging="360"/>
      </w:pPr>
    </w:lvl>
    <w:lvl w:ilvl="7" w:tplc="9A44A06C">
      <w:start w:val="1"/>
      <w:numFmt w:val="bullet"/>
      <w:lvlText w:val="●"/>
      <w:lvlJc w:val="left"/>
      <w:pPr>
        <w:ind w:left="5760" w:hanging="360"/>
      </w:pPr>
    </w:lvl>
    <w:lvl w:ilvl="8" w:tplc="C008ACD4">
      <w:start w:val="1"/>
      <w:numFmt w:val="bullet"/>
      <w:lvlText w:val="●"/>
      <w:lvlJc w:val="left"/>
      <w:pPr>
        <w:ind w:left="6480" w:hanging="360"/>
      </w:pPr>
    </w:lvl>
  </w:abstractNum>
  <w:num w:numId="1" w16cid:durableId="13932365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1E"/>
    <w:rsid w:val="003B402F"/>
    <w:rsid w:val="004B5256"/>
    <w:rsid w:val="008A711E"/>
    <w:rsid w:val="00964A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E22CB"/>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5157</Characters>
  <Application>Microsoft Office Word</Application>
  <DocSecurity>0</DocSecurity>
  <Lines>42</Lines>
  <Paragraphs>12</Paragraphs>
  <ScaleCrop>false</ScaleCrop>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2026-07-05T20:56:00Z</dcterms:created>
  <dcterms:modified xsi:type="dcterms:W3CDTF">2026-07-05T20:56:00Z</dcterms:modified>
</cp:coreProperties>
</file>